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КУРГАНСКАЯ ОБЛАСТЬ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КУРТАМЫШСКИЙ РАЙОН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   КУРТАМЫШ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 ГОРОДА КУРТАМЫША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607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от 23 ноября 2012 года                             № 222</w:t>
      </w:r>
    </w:p>
    <w:bookmarkEnd w:id="0"/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г. Куртамыш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243"/>
      </w:tblGrid>
      <w:tr w:rsidR="0066070C" w:rsidRPr="0066070C" w:rsidTr="0066070C">
        <w:trPr>
          <w:trHeight w:val="1865"/>
          <w:tblCellSpacing w:w="0" w:type="dxa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70C" w:rsidRPr="0066070C" w:rsidRDefault="0066070C" w:rsidP="0066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изменения в постановление</w:t>
            </w:r>
          </w:p>
          <w:p w:rsidR="0066070C" w:rsidRPr="0066070C" w:rsidRDefault="0066070C" w:rsidP="0066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города Куртамыша от 28 июня 2012г. № 108 «Об утверждении административного регламента предоставления муниципальной услуги «Выдача разрешения на участие в городских ярмарках, организуемых Администрацией города Куртамыша» </w:t>
            </w: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70C" w:rsidRPr="0066070C" w:rsidRDefault="0066070C" w:rsidP="0066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6070C" w:rsidRPr="0066070C" w:rsidRDefault="0066070C" w:rsidP="0066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66070C">
        <w:rPr>
          <w:rFonts w:ascii="Arial" w:eastAsia="Times New Roman" w:hAnsi="Arial" w:cs="Arial"/>
          <w:sz w:val="24"/>
          <w:szCs w:val="24"/>
          <w:lang w:eastAsia="ru-RU"/>
        </w:rPr>
        <w:t>В связи с определением Управления Федеральной антимонопольной службы по Курганской области «О нарушении антимонопольного законодательства» от 12 ноября 2012 года,  руководствуясь статьями 35, 44 Устава города Куртамыша, Администрация города Куртамыша</w:t>
      </w:r>
    </w:p>
    <w:p w:rsidR="0066070C" w:rsidRPr="0066070C" w:rsidRDefault="0066070C" w:rsidP="0066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ПОСТАНОВЛЯЕТ: 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 </w:t>
      </w:r>
      <w:r w:rsidRPr="0066070C">
        <w:rPr>
          <w:rFonts w:ascii="Arial" w:eastAsia="Times New Roman" w:hAnsi="Arial" w:cs="Arial"/>
          <w:sz w:val="24"/>
          <w:szCs w:val="24"/>
          <w:lang w:eastAsia="ru-RU"/>
        </w:rPr>
        <w:t>1. Внести следующее изменение в постановление Администрации города Куртамыша от 28 июня 2012г. № 108 «Об утверждении административного регламента предоставления муниципальной услуги «Выдача разрешения на участие в городских ярмарках, организуемых Администрацией города Куртамыша»:</w:t>
      </w:r>
    </w:p>
    <w:p w:rsidR="0066070C" w:rsidRPr="0066070C" w:rsidRDefault="0066070C" w:rsidP="006607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-   п. 2.7.1. изложить в следующей редакции: </w:t>
      </w:r>
      <w:bookmarkStart w:id="1" w:name="sub_1"/>
      <w:bookmarkEnd w:id="1"/>
    </w:p>
    <w:p w:rsidR="0066070C" w:rsidRPr="0066070C" w:rsidRDefault="0066070C" w:rsidP="006607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на основании заявления заявителя, подаваемого на имя Главы города Куртамыша (форма заявления указана в приложении 1 к настоящему Регламенту), с приложением </w:t>
      </w:r>
      <w:r w:rsidRPr="006607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следующих документов, которые заявитель должен предоставить самостоятельно: 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-  копии паспорта, удостоверяющего личность;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документа, подтверждающего право действовать от имени юридического лица (доверенность).          </w:t>
      </w:r>
      <w:r w:rsidRPr="00660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hd w:val="clear" w:color="auto" w:fill="FFFFFF"/>
        <w:spacing w:before="100" w:beforeAutospacing="1" w:after="100" w:afterAutospacing="1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 2. Опубликовать настоящее постановление в Информационном бюллетене «</w:t>
      </w:r>
      <w:proofErr w:type="spellStart"/>
      <w:r w:rsidRPr="0066070C">
        <w:rPr>
          <w:rFonts w:ascii="Arial" w:eastAsia="Times New Roman" w:hAnsi="Arial" w:cs="Arial"/>
          <w:sz w:val="24"/>
          <w:szCs w:val="24"/>
          <w:lang w:eastAsia="ru-RU"/>
        </w:rPr>
        <w:t>Куртамышский</w:t>
      </w:r>
      <w:proofErr w:type="spellEnd"/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 район: Официально», и разместить на официальном сайте Администрации города Куртамыша.         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3. </w:t>
      </w:r>
      <w:proofErr w:type="gramStart"/>
      <w:r w:rsidRPr="006607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70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города Куртамыша Воронцова С.И.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24"/>
          <w:szCs w:val="24"/>
          <w:lang w:eastAsia="ru-RU"/>
        </w:rPr>
        <w:t>Глава города  Куртамыша                                                          С.Г. Куликовских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16"/>
          <w:szCs w:val="16"/>
          <w:lang w:eastAsia="ru-RU"/>
        </w:rPr>
        <w:t>Воронцов С.И.</w:t>
      </w:r>
    </w:p>
    <w:p w:rsidR="0066070C" w:rsidRPr="0066070C" w:rsidRDefault="0066070C" w:rsidP="0066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16"/>
          <w:szCs w:val="16"/>
          <w:lang w:eastAsia="ru-RU"/>
        </w:rPr>
        <w:t>92279</w:t>
      </w:r>
    </w:p>
    <w:p w:rsidR="0066070C" w:rsidRPr="0066070C" w:rsidRDefault="0066070C" w:rsidP="0066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0C">
        <w:rPr>
          <w:rFonts w:ascii="Arial" w:eastAsia="Times New Roman" w:hAnsi="Arial" w:cs="Arial"/>
          <w:sz w:val="16"/>
          <w:szCs w:val="16"/>
          <w:lang w:eastAsia="ru-RU"/>
        </w:rPr>
        <w:t>Разослано по списку (см. обор)</w:t>
      </w:r>
    </w:p>
    <w:p w:rsidR="00821CCA" w:rsidRDefault="00821CCA"/>
    <w:sectPr w:rsidR="0082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C"/>
    <w:rsid w:val="0066070C"/>
    <w:rsid w:val="008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60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0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0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60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0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0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2013-12-06T11:23:00Z</dcterms:created>
  <dcterms:modified xsi:type="dcterms:W3CDTF">2013-12-06T11:24:00Z</dcterms:modified>
</cp:coreProperties>
</file>