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F338E3">
        <w:rPr>
          <w:rFonts w:ascii="Times New Roman" w:hAnsi="Times New Roman" w:cs="Times New Roman"/>
          <w:color w:val="000000"/>
          <w:sz w:val="24"/>
          <w:szCs w:val="24"/>
        </w:rPr>
        <w:t>4 августа</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580623" w:rsidRPr="00580623">
        <w:rPr>
          <w:rFonts w:ascii="Times New Roman" w:hAnsi="Times New Roman" w:cs="Times New Roman"/>
          <w:color w:val="000000"/>
          <w:sz w:val="24"/>
          <w:szCs w:val="24"/>
        </w:rPr>
        <w:t>5</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A426D5">
        <w:rPr>
          <w:rFonts w:ascii="Times New Roman" w:hAnsi="Times New Roman" w:cs="Times New Roman"/>
          <w:color w:val="000000"/>
          <w:sz w:val="24"/>
          <w:szCs w:val="24"/>
        </w:rPr>
        <w:t xml:space="preserve"> </w:t>
      </w:r>
      <w:r w:rsidR="00F338E3">
        <w:rPr>
          <w:rFonts w:ascii="Times New Roman" w:hAnsi="Times New Roman" w:cs="Times New Roman"/>
          <w:color w:val="000000"/>
          <w:sz w:val="24"/>
          <w:szCs w:val="24"/>
        </w:rPr>
        <w:t>446</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580623" w:rsidRPr="00432FDE" w:rsidRDefault="00580623" w:rsidP="00F338E3">
            <w:pPr>
              <w:spacing w:after="0"/>
              <w:jc w:val="center"/>
              <w:rPr>
                <w:rFonts w:ascii="Times New Roman" w:hAnsi="Times New Roman" w:cs="Times New Roman"/>
                <w:b/>
                <w:bCs/>
                <w:sz w:val="24"/>
                <w:szCs w:val="24"/>
              </w:rPr>
            </w:pPr>
            <w:r w:rsidRPr="00432FDE">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00432FDE" w:rsidRPr="00432FDE">
              <w:rPr>
                <w:rFonts w:ascii="Times New Roman" w:hAnsi="Times New Roman" w:cs="Times New Roman"/>
                <w:b/>
                <w:sz w:val="24"/>
                <w:szCs w:val="24"/>
              </w:rPr>
              <w:t xml:space="preserve">на </w:t>
            </w:r>
            <w:r w:rsidR="00F338E3" w:rsidRPr="00F338E3">
              <w:rPr>
                <w:rFonts w:ascii="Times New Roman" w:hAnsi="Times New Roman" w:cs="Times New Roman"/>
                <w:b/>
                <w:sz w:val="24"/>
                <w:szCs w:val="24"/>
              </w:rPr>
              <w:t>выполнение работ по строительству светофорного объекта на перекрестке пр. Ленина и ул. Октябрьская в городе Куртамыше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6C1F22" w:rsidRDefault="00E93B1C" w:rsidP="00F338E3">
      <w:pPr>
        <w:spacing w:after="0"/>
        <w:ind w:firstLine="851"/>
        <w:jc w:val="both"/>
        <w:rPr>
          <w:rFonts w:ascii="Times New Roman" w:hAnsi="Times New Roman" w:cs="Times New Roman"/>
          <w:b/>
          <w:bCs/>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432FDE" w:rsidRPr="00F338E3">
        <w:rPr>
          <w:rFonts w:ascii="Times New Roman" w:hAnsi="Times New Roman" w:cs="Times New Roman"/>
          <w:sz w:val="24"/>
          <w:szCs w:val="24"/>
        </w:rPr>
        <w:t xml:space="preserve">на </w:t>
      </w:r>
      <w:r w:rsidR="00F338E3" w:rsidRPr="00F338E3">
        <w:rPr>
          <w:rFonts w:ascii="Times New Roman" w:hAnsi="Times New Roman" w:cs="Times New Roman"/>
          <w:sz w:val="24"/>
          <w:szCs w:val="24"/>
        </w:rPr>
        <w:t>выполнение работ по строительству светофорного объекта на перекрестке пр. Ленина и ул. Октябрьская в городе Куртамыше Курганской области</w:t>
      </w:r>
      <w:r w:rsidR="00F338E3">
        <w:rPr>
          <w:rFonts w:ascii="Times New Roman" w:hAnsi="Times New Roman" w:cs="Times New Roman"/>
          <w:sz w:val="24"/>
          <w:szCs w:val="24"/>
        </w:rPr>
        <w:t xml:space="preserve"> </w:t>
      </w:r>
      <w:r w:rsidRPr="00580623">
        <w:rPr>
          <w:rFonts w:ascii="Times New Roman" w:hAnsi="Times New Roman" w:cs="Times New Roman"/>
          <w:color w:val="000000"/>
          <w:sz w:val="24"/>
          <w:szCs w:val="24"/>
        </w:rPr>
        <w:t>в виде 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F338E3">
        <w:rPr>
          <w:rFonts w:ascii="Times New Roman" w:hAnsi="Times New Roman" w:cs="Times New Roman"/>
          <w:color w:val="000000"/>
          <w:sz w:val="24"/>
          <w:szCs w:val="24"/>
        </w:rPr>
        <w:t>12 августа</w:t>
      </w:r>
      <w:r w:rsidR="00432FDE">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F338E3">
        <w:rPr>
          <w:rFonts w:ascii="Times New Roman" w:hAnsi="Times New Roman" w:cs="Times New Roman"/>
          <w:color w:val="000000"/>
          <w:sz w:val="24"/>
          <w:szCs w:val="24"/>
        </w:rPr>
        <w:t>13 августа</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F338E3">
        <w:rPr>
          <w:rFonts w:ascii="Times New Roman" w:hAnsi="Times New Roman" w:cs="Times New Roman"/>
          <w:color w:val="000000"/>
          <w:sz w:val="24"/>
          <w:szCs w:val="24"/>
        </w:rPr>
        <w:t>1</w:t>
      </w:r>
      <w:r w:rsidR="00432FDE">
        <w:rPr>
          <w:rFonts w:ascii="Times New Roman" w:hAnsi="Times New Roman" w:cs="Times New Roman"/>
          <w:color w:val="000000"/>
          <w:sz w:val="24"/>
          <w:szCs w:val="24"/>
        </w:rPr>
        <w:t xml:space="preserve">7 </w:t>
      </w:r>
      <w:r w:rsidR="00F338E3">
        <w:rPr>
          <w:rFonts w:ascii="Times New Roman" w:hAnsi="Times New Roman" w:cs="Times New Roman"/>
          <w:color w:val="000000"/>
          <w:sz w:val="24"/>
          <w:szCs w:val="24"/>
        </w:rPr>
        <w:t>августа</w:t>
      </w:r>
      <w:r w:rsidR="00580623">
        <w:rPr>
          <w:rFonts w:ascii="Times New Roman" w:hAnsi="Times New Roman" w:cs="Times New Roman"/>
          <w:color w:val="000000"/>
          <w:sz w:val="24"/>
          <w:szCs w:val="24"/>
        </w:rPr>
        <w:t xml:space="preserve"> 2015</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Контроль за исполнением настоящего распоряжения </w:t>
      </w:r>
      <w:r w:rsidR="00432FDE">
        <w:rPr>
          <w:rFonts w:ascii="Times New Roman" w:hAnsi="Times New Roman" w:cs="Times New Roman"/>
          <w:sz w:val="24"/>
          <w:szCs w:val="24"/>
        </w:rPr>
        <w:t>оставляю за собой.</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432FDE" w:rsidP="00E93B1C">
      <w:pPr>
        <w:pStyle w:val="21"/>
        <w:rPr>
          <w:sz w:val="24"/>
        </w:rPr>
      </w:pPr>
      <w:r>
        <w:rPr>
          <w:sz w:val="24"/>
        </w:rPr>
        <w:t xml:space="preserve">И.о. </w:t>
      </w:r>
      <w:r w:rsidR="00E93B1C" w:rsidRPr="00580623">
        <w:rPr>
          <w:sz w:val="24"/>
        </w:rPr>
        <w:t>Глав</w:t>
      </w:r>
      <w:r>
        <w:rPr>
          <w:sz w:val="24"/>
        </w:rPr>
        <w:t>ы</w:t>
      </w:r>
      <w:r w:rsidR="00E93B1C" w:rsidRPr="00580623">
        <w:rPr>
          <w:sz w:val="24"/>
        </w:rPr>
        <w:t xml:space="preserve"> города Куртамыша</w:t>
      </w:r>
      <w:r w:rsidR="00E93B1C" w:rsidRPr="00580623">
        <w:rPr>
          <w:sz w:val="24"/>
        </w:rPr>
        <w:tab/>
        <w:t xml:space="preserve">                                                  </w:t>
      </w:r>
      <w:r>
        <w:rPr>
          <w:sz w:val="24"/>
        </w:rPr>
        <w:t xml:space="preserve">                    </w:t>
      </w:r>
      <w:r w:rsidR="00580623">
        <w:rPr>
          <w:sz w:val="24"/>
        </w:rPr>
        <w:t>С.</w:t>
      </w:r>
      <w:r>
        <w:rPr>
          <w:sz w:val="24"/>
        </w:rPr>
        <w:t>Ю. Глебов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E46E6" w:rsidRPr="00580623" w:rsidRDefault="008E46E6"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F338E3">
        <w:rPr>
          <w:rFonts w:ascii="Times New Roman" w:hAnsi="Times New Roman" w:cs="Times New Roman"/>
          <w:sz w:val="24"/>
          <w:szCs w:val="24"/>
        </w:rPr>
        <w:t>4 августа</w:t>
      </w:r>
      <w:r w:rsidR="00432FDE">
        <w:rPr>
          <w:rFonts w:ascii="Times New Roman" w:hAnsi="Times New Roman" w:cs="Times New Roman"/>
          <w:sz w:val="24"/>
          <w:szCs w:val="24"/>
        </w:rPr>
        <w:t xml:space="preserve"> 2015</w:t>
      </w:r>
      <w:r w:rsidR="00DF3915" w:rsidRPr="007D78AD">
        <w:rPr>
          <w:rFonts w:ascii="Times New Roman" w:hAnsi="Times New Roman" w:cs="Times New Roman"/>
          <w:sz w:val="24"/>
          <w:szCs w:val="24"/>
        </w:rPr>
        <w:t xml:space="preserve"> года № </w:t>
      </w:r>
      <w:r w:rsidR="00F338E3">
        <w:rPr>
          <w:rFonts w:ascii="Times New Roman" w:hAnsi="Times New Roman" w:cs="Times New Roman"/>
          <w:sz w:val="24"/>
          <w:szCs w:val="24"/>
        </w:rPr>
        <w:t>446</w:t>
      </w:r>
      <w:r w:rsidRPr="007D78AD">
        <w:rPr>
          <w:rFonts w:ascii="Times New Roman" w:hAnsi="Times New Roman" w:cs="Times New Roman"/>
          <w:sz w:val="24"/>
          <w:szCs w:val="24"/>
        </w:rPr>
        <w:t>-р</w:t>
      </w:r>
    </w:p>
    <w:p w:rsidR="00F338E3" w:rsidRDefault="00C36C7F" w:rsidP="00F338E3">
      <w:pPr>
        <w:spacing w:after="0" w:line="240" w:lineRule="auto"/>
        <w:jc w:val="right"/>
        <w:rPr>
          <w:rFonts w:ascii="Times New Roman" w:hAnsi="Times New Roman" w:cs="Times New Roman"/>
          <w:bCs/>
          <w:sz w:val="24"/>
          <w:szCs w:val="24"/>
        </w:rPr>
      </w:pPr>
      <w:r w:rsidRPr="00F338E3">
        <w:rPr>
          <w:rFonts w:ascii="Times New Roman" w:hAnsi="Times New Roman" w:cs="Times New Roman"/>
          <w:sz w:val="24"/>
          <w:szCs w:val="24"/>
        </w:rPr>
        <w:t xml:space="preserve"> </w:t>
      </w:r>
      <w:r w:rsidR="00426D6B" w:rsidRPr="00F338E3">
        <w:rPr>
          <w:rFonts w:ascii="Times New Roman" w:hAnsi="Times New Roman" w:cs="Times New Roman"/>
          <w:sz w:val="24"/>
          <w:szCs w:val="24"/>
        </w:rPr>
        <w:t>«</w:t>
      </w:r>
      <w:r w:rsidR="00F338E3" w:rsidRPr="00F338E3">
        <w:rPr>
          <w:rFonts w:ascii="Times New Roman" w:hAnsi="Times New Roman" w:cs="Times New Roman"/>
          <w:bCs/>
          <w:sz w:val="24"/>
          <w:szCs w:val="24"/>
        </w:rPr>
        <w:t xml:space="preserve">О проведении аукциона в электронной форме на право </w:t>
      </w:r>
    </w:p>
    <w:p w:rsidR="00F338E3" w:rsidRDefault="00F338E3" w:rsidP="00F338E3">
      <w:pPr>
        <w:spacing w:after="0" w:line="240" w:lineRule="auto"/>
        <w:jc w:val="right"/>
        <w:rPr>
          <w:rFonts w:ascii="Times New Roman" w:hAnsi="Times New Roman" w:cs="Times New Roman"/>
          <w:sz w:val="24"/>
          <w:szCs w:val="24"/>
        </w:rPr>
      </w:pPr>
      <w:r w:rsidRPr="00F338E3">
        <w:rPr>
          <w:rFonts w:ascii="Times New Roman" w:hAnsi="Times New Roman" w:cs="Times New Roman"/>
          <w:bCs/>
          <w:sz w:val="24"/>
          <w:szCs w:val="24"/>
        </w:rPr>
        <w:t xml:space="preserve">заключения муниципального контракта </w:t>
      </w:r>
      <w:r w:rsidRPr="00F338E3">
        <w:rPr>
          <w:rFonts w:ascii="Times New Roman" w:hAnsi="Times New Roman" w:cs="Times New Roman"/>
          <w:sz w:val="24"/>
          <w:szCs w:val="24"/>
        </w:rPr>
        <w:t xml:space="preserve">на выполнение работ </w:t>
      </w:r>
    </w:p>
    <w:p w:rsidR="00F338E3" w:rsidRDefault="00F338E3" w:rsidP="00F338E3">
      <w:pPr>
        <w:spacing w:after="0" w:line="240" w:lineRule="auto"/>
        <w:jc w:val="right"/>
        <w:rPr>
          <w:rFonts w:ascii="Times New Roman" w:hAnsi="Times New Roman" w:cs="Times New Roman"/>
          <w:sz w:val="24"/>
          <w:szCs w:val="24"/>
        </w:rPr>
      </w:pPr>
      <w:r w:rsidRPr="00F338E3">
        <w:rPr>
          <w:rFonts w:ascii="Times New Roman" w:hAnsi="Times New Roman" w:cs="Times New Roman"/>
          <w:sz w:val="24"/>
          <w:szCs w:val="24"/>
        </w:rPr>
        <w:t xml:space="preserve">по строительству светофорного объекта на перекрестке пр. Ленина и </w:t>
      </w:r>
    </w:p>
    <w:p w:rsidR="00C36C7F" w:rsidRPr="00F338E3" w:rsidRDefault="00F338E3" w:rsidP="00F338E3">
      <w:pPr>
        <w:spacing w:after="0" w:line="240" w:lineRule="auto"/>
        <w:jc w:val="right"/>
        <w:rPr>
          <w:rFonts w:ascii="Times New Roman" w:hAnsi="Times New Roman" w:cs="Times New Roman"/>
          <w:bCs/>
          <w:sz w:val="24"/>
          <w:szCs w:val="24"/>
        </w:rPr>
      </w:pPr>
      <w:r w:rsidRPr="00F338E3">
        <w:rPr>
          <w:rFonts w:ascii="Times New Roman" w:hAnsi="Times New Roman" w:cs="Times New Roman"/>
          <w:sz w:val="24"/>
          <w:szCs w:val="24"/>
        </w:rPr>
        <w:t>ул. Октябрьская в городе Куртамыше Курганской области</w:t>
      </w:r>
      <w:r w:rsidR="007D78AD" w:rsidRPr="00F338E3">
        <w:rPr>
          <w:rFonts w:ascii="Times New Roman" w:hAnsi="Times New Roman" w:cs="Times New Roman"/>
          <w:bCs/>
          <w:sz w:val="24"/>
          <w:szCs w:val="24"/>
        </w:rPr>
        <w:t>»</w:t>
      </w:r>
    </w:p>
    <w:p w:rsidR="000477F6" w:rsidRPr="00F338E3"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Pr="00A16453" w:rsidRDefault="007B1CE2" w:rsidP="00A16453">
      <w:pPr>
        <w:spacing w:after="0" w:line="240" w:lineRule="auto"/>
        <w:jc w:val="center"/>
        <w:rPr>
          <w:rFonts w:ascii="Times New Roman" w:hAnsi="Times New Roman" w:cs="Times New Roman"/>
          <w:b/>
          <w:bCs/>
          <w:color w:val="000000"/>
          <w:sz w:val="24"/>
          <w:szCs w:val="24"/>
        </w:rPr>
      </w:pPr>
    </w:p>
    <w:p w:rsidR="007B1CE2" w:rsidRPr="00A16453" w:rsidRDefault="007B1CE2" w:rsidP="00A16453">
      <w:pPr>
        <w:spacing w:after="0" w:line="240" w:lineRule="auto"/>
        <w:jc w:val="center"/>
        <w:rPr>
          <w:rFonts w:ascii="Times New Roman" w:hAnsi="Times New Roman" w:cs="Times New Roman"/>
          <w:b/>
          <w:bCs/>
          <w:color w:val="000000"/>
          <w:sz w:val="24"/>
          <w:szCs w:val="24"/>
        </w:rPr>
      </w:pPr>
    </w:p>
    <w:p w:rsidR="007B1CE2" w:rsidRPr="00A16453" w:rsidRDefault="007B1CE2" w:rsidP="00A16453">
      <w:pPr>
        <w:spacing w:after="0" w:line="240" w:lineRule="auto"/>
        <w:jc w:val="center"/>
        <w:rPr>
          <w:rFonts w:ascii="Times New Roman" w:hAnsi="Times New Roman" w:cs="Times New Roman"/>
          <w:b/>
          <w:bCs/>
          <w:color w:val="000000"/>
          <w:sz w:val="24"/>
          <w:szCs w:val="24"/>
        </w:rPr>
      </w:pPr>
    </w:p>
    <w:p w:rsidR="007B1CE2" w:rsidRPr="00F338E3" w:rsidRDefault="007B1CE2" w:rsidP="00F338E3">
      <w:pPr>
        <w:spacing w:after="0" w:line="240" w:lineRule="auto"/>
        <w:jc w:val="center"/>
        <w:rPr>
          <w:rFonts w:ascii="Times New Roman" w:hAnsi="Times New Roman" w:cs="Times New Roman"/>
          <w:b/>
          <w:bCs/>
          <w:color w:val="000000"/>
          <w:sz w:val="24"/>
          <w:szCs w:val="24"/>
        </w:rPr>
      </w:pPr>
    </w:p>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Документация об аукционе в электронной форме на право заключения муниципального контракта на выполнение работ по строительству светофорного объекта на перекрестке пр. Ленина и ул. Октябрьская в городе Куртамыше Курганской области</w:t>
      </w:r>
    </w:p>
    <w:p w:rsidR="00F338E3" w:rsidRPr="00F338E3" w:rsidRDefault="00F338E3" w:rsidP="00F338E3">
      <w:pPr>
        <w:spacing w:after="0" w:line="240" w:lineRule="auto"/>
        <w:jc w:val="center"/>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jc w:val="center"/>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sectPr w:rsidR="00F338E3" w:rsidRPr="00F338E3">
          <w:pgSz w:w="11906" w:h="16838"/>
          <w:pgMar w:top="567" w:right="851" w:bottom="992" w:left="1701" w:header="279" w:footer="127" w:gutter="0"/>
          <w:pgNumType w:start="2"/>
          <w:cols w:space="720"/>
        </w:sectPr>
      </w:pPr>
    </w:p>
    <w:p w:rsidR="00F338E3" w:rsidRPr="00F338E3" w:rsidRDefault="00F338E3" w:rsidP="00F338E3">
      <w:pPr>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lastRenderedPageBreak/>
        <w:t>Содержание</w:t>
      </w: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ab/>
      </w:r>
      <w:r w:rsidRPr="00F338E3">
        <w:rPr>
          <w:rFonts w:ascii="Times New Roman" w:hAnsi="Times New Roman" w:cs="Times New Roman"/>
          <w:sz w:val="24"/>
          <w:szCs w:val="24"/>
        </w:rPr>
        <w:tab/>
      </w:r>
      <w:r w:rsidRPr="00F338E3">
        <w:rPr>
          <w:rFonts w:ascii="Times New Roman" w:hAnsi="Times New Roman" w:cs="Times New Roman"/>
          <w:sz w:val="24"/>
          <w:szCs w:val="24"/>
        </w:rPr>
        <w:tab/>
      </w:r>
      <w:r w:rsidRPr="00F338E3">
        <w:rPr>
          <w:rFonts w:ascii="Times New Roman" w:hAnsi="Times New Roman" w:cs="Times New Roman"/>
          <w:sz w:val="24"/>
          <w:szCs w:val="24"/>
        </w:rPr>
        <w:tab/>
      </w:r>
      <w:r w:rsidRPr="00F338E3">
        <w:rPr>
          <w:rFonts w:ascii="Times New Roman" w:hAnsi="Times New Roman" w:cs="Times New Roman"/>
          <w:sz w:val="24"/>
          <w:szCs w:val="24"/>
        </w:rPr>
        <w:tab/>
      </w:r>
      <w:r w:rsidRPr="00F338E3">
        <w:rPr>
          <w:rFonts w:ascii="Times New Roman" w:hAnsi="Times New Roman" w:cs="Times New Roman"/>
          <w:sz w:val="24"/>
          <w:szCs w:val="24"/>
        </w:rPr>
        <w:tab/>
      </w:r>
      <w:r w:rsidRPr="00F338E3">
        <w:rPr>
          <w:rFonts w:ascii="Times New Roman" w:hAnsi="Times New Roman" w:cs="Times New Roman"/>
          <w:sz w:val="24"/>
          <w:szCs w:val="24"/>
        </w:rPr>
        <w:tab/>
      </w:r>
      <w:r w:rsidRPr="00F338E3">
        <w:rPr>
          <w:rFonts w:ascii="Times New Roman" w:hAnsi="Times New Roman" w:cs="Times New Roman"/>
          <w:sz w:val="24"/>
          <w:szCs w:val="24"/>
        </w:rPr>
        <w:tab/>
      </w:r>
      <w:r w:rsidRPr="00F338E3">
        <w:rPr>
          <w:rFonts w:ascii="Times New Roman" w:hAnsi="Times New Roman" w:cs="Times New Roman"/>
          <w:sz w:val="24"/>
          <w:szCs w:val="24"/>
        </w:rPr>
        <w:tab/>
      </w:r>
      <w:r w:rsidRPr="00F338E3">
        <w:rPr>
          <w:rFonts w:ascii="Times New Roman" w:hAnsi="Times New Roman" w:cs="Times New Roman"/>
          <w:sz w:val="24"/>
          <w:szCs w:val="24"/>
        </w:rPr>
        <w:tab/>
      </w:r>
      <w:r w:rsidRPr="00F338E3">
        <w:rPr>
          <w:rFonts w:ascii="Times New Roman" w:hAnsi="Times New Roman" w:cs="Times New Roman"/>
          <w:sz w:val="24"/>
          <w:szCs w:val="24"/>
        </w:rPr>
        <w:tab/>
      </w:r>
      <w:r w:rsidRPr="00F338E3">
        <w:rPr>
          <w:rFonts w:ascii="Times New Roman" w:hAnsi="Times New Roman" w:cs="Times New Roman"/>
          <w:sz w:val="24"/>
          <w:szCs w:val="24"/>
        </w:rPr>
        <w:tab/>
        <w:t xml:space="preserve">     Стр.</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b/>
          <w:bCs/>
          <w:sz w:val="24"/>
          <w:szCs w:val="24"/>
        </w:rPr>
        <w:t>Часть 1.</w:t>
      </w:r>
      <w:r w:rsidRPr="00F338E3">
        <w:rPr>
          <w:rFonts w:ascii="Times New Roman" w:hAnsi="Times New Roman" w:cs="Times New Roman"/>
          <w:sz w:val="24"/>
          <w:szCs w:val="24"/>
        </w:rPr>
        <w:t xml:space="preserve"> Информация, содержащаяся в извещение о проведении </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аукциона в электронной форме на право заключения муниципального </w:t>
      </w:r>
    </w:p>
    <w:p w:rsidR="00F338E3" w:rsidRPr="00F338E3" w:rsidRDefault="00F338E3" w:rsidP="00F338E3">
      <w:pPr>
        <w:spacing w:after="0" w:line="240" w:lineRule="auto"/>
        <w:rPr>
          <w:rFonts w:ascii="Times New Roman" w:hAnsi="Times New Roman" w:cs="Times New Roman"/>
          <w:b/>
          <w:bCs/>
          <w:sz w:val="24"/>
          <w:szCs w:val="24"/>
        </w:rPr>
      </w:pPr>
      <w:r w:rsidRPr="00F338E3">
        <w:rPr>
          <w:rFonts w:ascii="Times New Roman" w:hAnsi="Times New Roman" w:cs="Times New Roman"/>
          <w:sz w:val="24"/>
          <w:szCs w:val="24"/>
        </w:rPr>
        <w:t>контракта на выполнение работ по строительству светофорного объекта на перекрестке пр. Ленина и ул. Октябрьская в городе Куртамыше Курганской области _____________________________________________________________3</w:t>
      </w:r>
    </w:p>
    <w:p w:rsidR="00F338E3" w:rsidRPr="00F338E3" w:rsidRDefault="00F338E3" w:rsidP="00F338E3">
      <w:pPr>
        <w:spacing w:after="0" w:line="240" w:lineRule="auto"/>
        <w:jc w:val="both"/>
        <w:rPr>
          <w:rFonts w:ascii="Times New Roman" w:hAnsi="Times New Roman" w:cs="Times New Roman"/>
          <w:b/>
          <w:bCs/>
          <w:sz w:val="24"/>
          <w:szCs w:val="24"/>
        </w:rPr>
      </w:pP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b/>
          <w:bCs/>
          <w:sz w:val="24"/>
          <w:szCs w:val="24"/>
        </w:rPr>
        <w:t>Часть 2.</w:t>
      </w:r>
      <w:r w:rsidRPr="00F338E3">
        <w:rPr>
          <w:rFonts w:ascii="Times New Roman" w:hAnsi="Times New Roman" w:cs="Times New Roman"/>
          <w:sz w:val="24"/>
          <w:szCs w:val="24"/>
        </w:rPr>
        <w:t xml:space="preserve">Наименование и описание объекта закупки и условия </w:t>
      </w: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 xml:space="preserve">контракта в соответствии со </w:t>
      </w:r>
      <w:hyperlink r:id="rId11" w:anchor="Par509" w:tooltip="Ссылка на текущий документ" w:history="1">
        <w:r w:rsidRPr="00F338E3">
          <w:rPr>
            <w:rStyle w:val="a3"/>
            <w:rFonts w:ascii="Times New Roman" w:hAnsi="Times New Roman" w:cs="Times New Roman"/>
            <w:color w:val="auto"/>
            <w:sz w:val="24"/>
            <w:szCs w:val="24"/>
          </w:rPr>
          <w:t>статьей 33</w:t>
        </w:r>
      </w:hyperlink>
      <w:r w:rsidRPr="00F338E3">
        <w:rPr>
          <w:rFonts w:ascii="Times New Roman" w:hAnsi="Times New Roman" w:cs="Times New Roman"/>
          <w:sz w:val="24"/>
          <w:szCs w:val="24"/>
        </w:rPr>
        <w:t xml:space="preserve"> Федерального закона</w:t>
      </w: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 44-ФЗ «О контрактной системе в сфере закупок товаров, работ, услуг</w:t>
      </w: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 xml:space="preserve">для обеспечения государственных и муниципальных нужд», в том числе </w:t>
      </w: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обоснование начальной (максимальной) цены контракта  ___________________15</w:t>
      </w:r>
    </w:p>
    <w:p w:rsidR="00F338E3" w:rsidRPr="00F338E3" w:rsidRDefault="00F338E3" w:rsidP="00F338E3">
      <w:pPr>
        <w:spacing w:after="0" w:line="240" w:lineRule="auto"/>
        <w:jc w:val="both"/>
        <w:rPr>
          <w:rFonts w:ascii="Times New Roman" w:hAnsi="Times New Roman" w:cs="Times New Roman"/>
          <w:sz w:val="24"/>
          <w:szCs w:val="24"/>
        </w:rPr>
      </w:pP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b/>
          <w:bCs/>
          <w:sz w:val="24"/>
          <w:szCs w:val="24"/>
        </w:rPr>
        <w:t xml:space="preserve">Часть 3. </w:t>
      </w:r>
      <w:r w:rsidRPr="00F338E3">
        <w:rPr>
          <w:rFonts w:ascii="Times New Roman" w:hAnsi="Times New Roman" w:cs="Times New Roman"/>
          <w:sz w:val="24"/>
          <w:szCs w:val="24"/>
        </w:rPr>
        <w:t>Требования к содержанию, составу заявки на участие в аукционе</w:t>
      </w: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 xml:space="preserve">в соответствии с </w:t>
      </w:r>
      <w:hyperlink r:id="rId12" w:anchor="Par1047" w:tooltip="Ссылка на текущий документ" w:history="1">
        <w:r w:rsidRPr="00F338E3">
          <w:rPr>
            <w:rStyle w:val="a3"/>
            <w:rFonts w:ascii="Times New Roman" w:hAnsi="Times New Roman" w:cs="Times New Roman"/>
            <w:color w:val="auto"/>
            <w:sz w:val="24"/>
            <w:szCs w:val="24"/>
          </w:rPr>
          <w:t>частями 3</w:t>
        </w:r>
      </w:hyperlink>
      <w:r w:rsidRPr="00F338E3">
        <w:rPr>
          <w:rFonts w:ascii="Times New Roman" w:hAnsi="Times New Roman" w:cs="Times New Roman"/>
          <w:sz w:val="24"/>
          <w:szCs w:val="24"/>
        </w:rPr>
        <w:t xml:space="preserve"> - </w:t>
      </w:r>
      <w:hyperlink r:id="rId13" w:anchor="Par1063" w:tooltip="Ссылка на текущий документ" w:history="1">
        <w:r w:rsidRPr="00F338E3">
          <w:rPr>
            <w:rStyle w:val="a3"/>
            <w:rFonts w:ascii="Times New Roman" w:hAnsi="Times New Roman" w:cs="Times New Roman"/>
            <w:color w:val="auto"/>
            <w:sz w:val="24"/>
            <w:szCs w:val="24"/>
          </w:rPr>
          <w:t>6 статьи 66</w:t>
        </w:r>
      </w:hyperlink>
      <w:r w:rsidRPr="00F338E3">
        <w:rPr>
          <w:rFonts w:ascii="Times New Roman" w:hAnsi="Times New Roman" w:cs="Times New Roman"/>
          <w:sz w:val="24"/>
          <w:szCs w:val="24"/>
        </w:rPr>
        <w:t xml:space="preserve"> Федерального закона</w:t>
      </w: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 44-ФЗ «О контрактной системе в сфере закупок товаров, работ, услуг</w:t>
      </w: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для обеспечения государственных и муниципальных нужд» и инструкция</w:t>
      </w: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по ее заполнению ____________________________________________________19</w:t>
      </w:r>
    </w:p>
    <w:p w:rsidR="00F338E3" w:rsidRPr="00F338E3" w:rsidRDefault="00F338E3" w:rsidP="00F338E3">
      <w:pPr>
        <w:spacing w:after="0" w:line="240" w:lineRule="auto"/>
        <w:jc w:val="both"/>
        <w:rPr>
          <w:rFonts w:ascii="Times New Roman" w:hAnsi="Times New Roman" w:cs="Times New Roman"/>
          <w:sz w:val="24"/>
          <w:szCs w:val="24"/>
        </w:rPr>
      </w:pP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b/>
          <w:bCs/>
          <w:sz w:val="24"/>
          <w:szCs w:val="24"/>
        </w:rPr>
        <w:t xml:space="preserve">Часть 4. </w:t>
      </w:r>
      <w:r w:rsidRPr="00F338E3">
        <w:rPr>
          <w:rFonts w:ascii="Times New Roman" w:hAnsi="Times New Roman" w:cs="Times New Roman"/>
          <w:sz w:val="24"/>
          <w:szCs w:val="24"/>
        </w:rPr>
        <w:t>Информационная карта аукциона в электронной форме_____________24</w:t>
      </w:r>
    </w:p>
    <w:p w:rsidR="00F338E3" w:rsidRPr="00F338E3" w:rsidRDefault="00F338E3" w:rsidP="00F338E3">
      <w:pPr>
        <w:spacing w:after="0" w:line="240" w:lineRule="auto"/>
        <w:jc w:val="both"/>
        <w:rPr>
          <w:rFonts w:ascii="Times New Roman" w:hAnsi="Times New Roman" w:cs="Times New Roman"/>
          <w:sz w:val="24"/>
          <w:szCs w:val="24"/>
        </w:rPr>
      </w:pP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b/>
          <w:bCs/>
          <w:sz w:val="24"/>
          <w:szCs w:val="24"/>
        </w:rPr>
        <w:t xml:space="preserve">Часть 5. </w:t>
      </w:r>
      <w:r w:rsidRPr="00F338E3">
        <w:rPr>
          <w:rFonts w:ascii="Times New Roman" w:hAnsi="Times New Roman" w:cs="Times New Roman"/>
          <w:sz w:val="24"/>
          <w:szCs w:val="24"/>
        </w:rPr>
        <w:t>Техническое задание _________________________________________28</w:t>
      </w:r>
    </w:p>
    <w:p w:rsidR="00F338E3" w:rsidRPr="00F338E3" w:rsidRDefault="00F338E3" w:rsidP="00F338E3">
      <w:pPr>
        <w:spacing w:after="0" w:line="240" w:lineRule="auto"/>
        <w:jc w:val="both"/>
        <w:rPr>
          <w:rFonts w:ascii="Times New Roman" w:hAnsi="Times New Roman" w:cs="Times New Roman"/>
          <w:b/>
          <w:bCs/>
          <w:sz w:val="24"/>
          <w:szCs w:val="24"/>
        </w:rPr>
      </w:pP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b/>
          <w:bCs/>
          <w:sz w:val="24"/>
          <w:szCs w:val="24"/>
        </w:rPr>
        <w:t>Часть 6.</w:t>
      </w:r>
      <w:r w:rsidRPr="00F338E3">
        <w:rPr>
          <w:rFonts w:ascii="Times New Roman" w:hAnsi="Times New Roman" w:cs="Times New Roman"/>
          <w:sz w:val="24"/>
          <w:szCs w:val="24"/>
        </w:rPr>
        <w:t xml:space="preserve"> Проект муниципального контракта ______________________________30 </w:t>
      </w:r>
    </w:p>
    <w:p w:rsidR="00F338E3" w:rsidRPr="00F338E3" w:rsidRDefault="00F338E3" w:rsidP="00F338E3">
      <w:pPr>
        <w:spacing w:after="0" w:line="240" w:lineRule="auto"/>
        <w:rPr>
          <w:rFonts w:ascii="Times New Roman" w:hAnsi="Times New Roman" w:cs="Times New Roman"/>
          <w:b/>
          <w:bCs/>
          <w:sz w:val="24"/>
          <w:szCs w:val="24"/>
        </w:rPr>
        <w:sectPr w:rsidR="00F338E3" w:rsidRPr="00F338E3">
          <w:pgSz w:w="11906" w:h="16838"/>
          <w:pgMar w:top="567" w:right="851" w:bottom="992" w:left="1701" w:header="279" w:footer="127" w:gutter="0"/>
          <w:pgNumType w:start="2"/>
          <w:cols w:space="720"/>
        </w:sectPr>
      </w:pPr>
    </w:p>
    <w:p w:rsidR="00F338E3" w:rsidRPr="00F338E3" w:rsidRDefault="00F338E3" w:rsidP="00F338E3">
      <w:pPr>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lastRenderedPageBreak/>
        <w:t>Часть 1. Информация, содержащаяся в извещение о проведении</w:t>
      </w:r>
    </w:p>
    <w:p w:rsidR="00F338E3" w:rsidRPr="00F338E3" w:rsidRDefault="00F338E3" w:rsidP="00F338E3">
      <w:pPr>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аукциона в электронной форме на право заключения муниципального</w:t>
      </w:r>
    </w:p>
    <w:p w:rsidR="00F338E3" w:rsidRPr="00F338E3" w:rsidRDefault="00F338E3" w:rsidP="00F338E3">
      <w:pPr>
        <w:spacing w:after="0" w:line="240" w:lineRule="auto"/>
        <w:rPr>
          <w:rFonts w:ascii="Times New Roman" w:hAnsi="Times New Roman" w:cs="Times New Roman"/>
          <w:b/>
          <w:bCs/>
          <w:sz w:val="24"/>
          <w:szCs w:val="24"/>
        </w:rPr>
      </w:pPr>
      <w:r w:rsidRPr="00F338E3">
        <w:rPr>
          <w:rFonts w:ascii="Times New Roman" w:hAnsi="Times New Roman" w:cs="Times New Roman"/>
          <w:b/>
          <w:bCs/>
          <w:sz w:val="24"/>
          <w:szCs w:val="24"/>
        </w:rPr>
        <w:t>контракта на выполнение работ по строительству светофорного объекта на перекрестке пр. Ленина и ул. Октябрьская в городе Куртамыше Курганской области</w:t>
      </w:r>
    </w:p>
    <w:p w:rsidR="00F338E3" w:rsidRPr="00F338E3" w:rsidRDefault="00F338E3" w:rsidP="00F338E3">
      <w:pPr>
        <w:spacing w:after="0" w:line="240" w:lineRule="auto"/>
        <w:jc w:val="center"/>
        <w:rPr>
          <w:rFonts w:ascii="Times New Roman" w:hAnsi="Times New Roman" w:cs="Times New Roman"/>
          <w:b/>
          <w:bCs/>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401"/>
        <w:gridCol w:w="5983"/>
      </w:tblGrid>
      <w:tr w:rsidR="00F338E3" w:rsidRPr="00F338E3" w:rsidTr="001E77BA">
        <w:trPr>
          <w:trHeight w:val="1207"/>
          <w:tblCellSpacing w:w="0" w:type="dxa"/>
          <w:jc w:val="center"/>
        </w:trPr>
        <w:tc>
          <w:tcPr>
            <w:tcW w:w="3401" w:type="dxa"/>
            <w:tcBorders>
              <w:top w:val="outset" w:sz="6" w:space="0" w:color="auto"/>
              <w:bottom w:val="outset" w:sz="6" w:space="0" w:color="auto"/>
              <w:right w:val="outset" w:sz="6" w:space="0" w:color="auto"/>
            </w:tcBorders>
          </w:tcPr>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Администрация города Куртамыша</w:t>
            </w:r>
          </w:p>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641430 Курганская область,  г. Куртамыш,</w:t>
            </w:r>
          </w:p>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ул. 22 Партсъезда, 44</w:t>
            </w:r>
          </w:p>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Тел. (35249)2-18-59</w:t>
            </w:r>
          </w:p>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lang w:val="en-US"/>
              </w:rPr>
              <w:t>e</w:t>
            </w:r>
            <w:r w:rsidRPr="00F338E3">
              <w:rPr>
                <w:rFonts w:ascii="Times New Roman" w:hAnsi="Times New Roman" w:cs="Times New Roman"/>
                <w:sz w:val="24"/>
                <w:szCs w:val="24"/>
              </w:rPr>
              <w:t>-</w:t>
            </w:r>
            <w:r w:rsidRPr="00F338E3">
              <w:rPr>
                <w:rFonts w:ascii="Times New Roman" w:hAnsi="Times New Roman" w:cs="Times New Roman"/>
                <w:sz w:val="24"/>
                <w:szCs w:val="24"/>
                <w:lang w:val="en-US"/>
              </w:rPr>
              <w:t>mail</w:t>
            </w:r>
            <w:r w:rsidRPr="00F338E3">
              <w:rPr>
                <w:rFonts w:ascii="Times New Roman" w:hAnsi="Times New Roman" w:cs="Times New Roman"/>
                <w:sz w:val="24"/>
                <w:szCs w:val="24"/>
              </w:rPr>
              <w:t xml:space="preserve">: </w:t>
            </w:r>
            <w:r w:rsidRPr="00F338E3">
              <w:rPr>
                <w:rFonts w:ascii="Times New Roman" w:hAnsi="Times New Roman" w:cs="Times New Roman"/>
                <w:sz w:val="24"/>
                <w:szCs w:val="24"/>
                <w:lang w:val="en-US"/>
              </w:rPr>
              <w:t>kurtadm</w:t>
            </w:r>
            <w:r w:rsidRPr="00F338E3">
              <w:rPr>
                <w:rFonts w:ascii="Times New Roman" w:hAnsi="Times New Roman" w:cs="Times New Roman"/>
                <w:sz w:val="24"/>
                <w:szCs w:val="24"/>
              </w:rPr>
              <w:t>@</w:t>
            </w:r>
            <w:r w:rsidRPr="00F338E3">
              <w:rPr>
                <w:rFonts w:ascii="Times New Roman" w:hAnsi="Times New Roman" w:cs="Times New Roman"/>
                <w:sz w:val="24"/>
                <w:szCs w:val="24"/>
                <w:lang w:val="en-US"/>
              </w:rPr>
              <w:t>rambler</w:t>
            </w:r>
            <w:r w:rsidRPr="00F338E3">
              <w:rPr>
                <w:rFonts w:ascii="Times New Roman" w:hAnsi="Times New Roman" w:cs="Times New Roman"/>
                <w:sz w:val="24"/>
                <w:szCs w:val="24"/>
              </w:rPr>
              <w:t>.</w:t>
            </w:r>
            <w:r w:rsidRPr="00F338E3">
              <w:rPr>
                <w:rFonts w:ascii="Times New Roman" w:hAnsi="Times New Roman" w:cs="Times New Roman"/>
                <w:sz w:val="24"/>
                <w:szCs w:val="24"/>
                <w:lang w:val="en-US"/>
              </w:rPr>
              <w:t>ru</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tcPr>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Заместитель Главы города Куртамыша   Глебов Сергей Юрьевич</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tcBorders>
          </w:tcPr>
          <w:p w:rsidR="00F338E3" w:rsidRPr="00F338E3" w:rsidRDefault="00F338E3" w:rsidP="00F338E3">
            <w:pPr>
              <w:pStyle w:val="Style5"/>
              <w:widowControl/>
              <w:jc w:val="both"/>
              <w:rPr>
                <w:rStyle w:val="FontStyle15"/>
                <w:rFonts w:ascii="Times New Roman" w:hAnsi="Times New Roman" w:cs="Times New Roman"/>
                <w:sz w:val="24"/>
                <w:szCs w:val="24"/>
              </w:rPr>
            </w:pPr>
            <w:r w:rsidRPr="00F338E3">
              <w:rPr>
                <w:rStyle w:val="FontStyle15"/>
                <w:rFonts w:ascii="Times New Roman" w:hAnsi="Times New Roman" w:cs="Times New Roman"/>
                <w:sz w:val="24"/>
                <w:szCs w:val="24"/>
              </w:rPr>
              <w:t xml:space="preserve">Подрядчику подлежит с использованием материалов подрядчика выполнить работы по </w:t>
            </w:r>
            <w:r w:rsidRPr="00F338E3">
              <w:rPr>
                <w:rFonts w:ascii="Times New Roman" w:hAnsi="Times New Roman"/>
              </w:rPr>
              <w:t>строительству светофорного объекта на перекрестке пр. Ленина и ул. Октябрьская в городе Куртамыше Курганской области</w:t>
            </w:r>
            <w:r w:rsidRPr="00F338E3">
              <w:rPr>
                <w:rStyle w:val="FontStyle15"/>
                <w:rFonts w:ascii="Times New Roman" w:hAnsi="Times New Roman" w:cs="Times New Roman"/>
                <w:sz w:val="24"/>
                <w:szCs w:val="24"/>
              </w:rPr>
              <w:t xml:space="preserve">, а именно: </w:t>
            </w:r>
          </w:p>
          <w:p w:rsidR="00F338E3" w:rsidRPr="00F338E3" w:rsidRDefault="00F338E3" w:rsidP="00F338E3">
            <w:pPr>
              <w:pStyle w:val="Style5"/>
              <w:widowControl/>
              <w:ind w:firstLine="379"/>
              <w:jc w:val="both"/>
              <w:rPr>
                <w:rStyle w:val="FontStyle15"/>
                <w:rFonts w:ascii="Times New Roman" w:hAnsi="Times New Roman" w:cs="Times New Roman"/>
                <w:sz w:val="24"/>
                <w:szCs w:val="24"/>
              </w:rPr>
            </w:pPr>
            <w:r w:rsidRPr="00F338E3">
              <w:rPr>
                <w:rStyle w:val="FontStyle15"/>
                <w:rFonts w:ascii="Times New Roman" w:hAnsi="Times New Roman" w:cs="Times New Roman"/>
                <w:sz w:val="24"/>
                <w:szCs w:val="24"/>
              </w:rPr>
              <w:t xml:space="preserve">- Бурение ям глубиной до </w:t>
            </w:r>
            <w:smartTag w:uri="urn:schemas-microsoft-com:office:smarttags" w:element="metricconverter">
              <w:smartTagPr>
                <w:attr w:name="ProductID" w:val="2 м"/>
              </w:smartTagPr>
              <w:r w:rsidRPr="00F338E3">
                <w:rPr>
                  <w:rStyle w:val="FontStyle15"/>
                  <w:rFonts w:ascii="Times New Roman" w:hAnsi="Times New Roman" w:cs="Times New Roman"/>
                  <w:sz w:val="24"/>
                  <w:szCs w:val="24"/>
                </w:rPr>
                <w:t>2 м</w:t>
              </w:r>
            </w:smartTag>
            <w:r w:rsidRPr="00F338E3">
              <w:rPr>
                <w:rStyle w:val="FontStyle15"/>
                <w:rFonts w:ascii="Times New Roman" w:hAnsi="Times New Roman" w:cs="Times New Roman"/>
                <w:sz w:val="24"/>
                <w:szCs w:val="24"/>
              </w:rPr>
              <w:t xml:space="preserve"> бурильно-крановыми машинами на автомобиле 3 шт., устройство бетонной подготовки (бетонирование стоек) – </w:t>
            </w:r>
            <w:smartTag w:uri="urn:schemas-microsoft-com:office:smarttags" w:element="metricconverter">
              <w:smartTagPr>
                <w:attr w:name="ProductID" w:val="0,6 м3"/>
              </w:smartTagPr>
              <w:r w:rsidRPr="00F338E3">
                <w:rPr>
                  <w:rStyle w:val="FontStyle15"/>
                  <w:rFonts w:ascii="Times New Roman" w:hAnsi="Times New Roman" w:cs="Times New Roman"/>
                  <w:sz w:val="24"/>
                  <w:szCs w:val="24"/>
                </w:rPr>
                <w:t>0,6 м</w:t>
              </w:r>
              <w:r w:rsidRPr="00F338E3">
                <w:rPr>
                  <w:rStyle w:val="FontStyle15"/>
                  <w:rFonts w:ascii="Times New Roman" w:hAnsi="Times New Roman" w:cs="Times New Roman"/>
                  <w:sz w:val="24"/>
                  <w:szCs w:val="24"/>
                  <w:vertAlign w:val="superscript"/>
                </w:rPr>
                <w:t>3</w:t>
              </w:r>
            </w:smartTag>
            <w:r w:rsidRPr="00F338E3">
              <w:rPr>
                <w:rStyle w:val="FontStyle15"/>
                <w:rFonts w:ascii="Times New Roman" w:hAnsi="Times New Roman" w:cs="Times New Roman"/>
                <w:sz w:val="24"/>
                <w:szCs w:val="24"/>
              </w:rPr>
              <w:t xml:space="preserve">, установка стальных светофорных стоек массой до 0,2 т – 0,3919 т конструкций, используется автогидроподъемник высотой подъема </w:t>
            </w:r>
            <w:smartTag w:uri="urn:schemas-microsoft-com:office:smarttags" w:element="metricconverter">
              <w:smartTagPr>
                <w:attr w:name="ProductID" w:val="12 м"/>
              </w:smartTagPr>
              <w:r w:rsidRPr="00F338E3">
                <w:rPr>
                  <w:rStyle w:val="FontStyle15"/>
                  <w:rFonts w:ascii="Times New Roman" w:hAnsi="Times New Roman" w:cs="Times New Roman"/>
                  <w:sz w:val="24"/>
                  <w:szCs w:val="24"/>
                </w:rPr>
                <w:t>12 м</w:t>
              </w:r>
            </w:smartTag>
            <w:r w:rsidRPr="00F338E3">
              <w:rPr>
                <w:rStyle w:val="FontStyle15"/>
                <w:rFonts w:ascii="Times New Roman" w:hAnsi="Times New Roman" w:cs="Times New Roman"/>
                <w:sz w:val="24"/>
                <w:szCs w:val="24"/>
              </w:rPr>
              <w:t xml:space="preserve"> – 2,47 маш./часа, применяются: трубы стальные электросварные прямошовные со снятой фаской из стали марок БСт2кп-БСт4кп и БСт2пс-БСт4пс наружный диаметр: </w:t>
            </w:r>
            <w:smartTag w:uri="urn:schemas-microsoft-com:office:smarttags" w:element="metricconverter">
              <w:smartTagPr>
                <w:attr w:name="ProductID" w:val="159 мм"/>
              </w:smartTagPr>
              <w:r w:rsidRPr="00F338E3">
                <w:rPr>
                  <w:rStyle w:val="FontStyle15"/>
                  <w:rFonts w:ascii="Times New Roman" w:hAnsi="Times New Roman" w:cs="Times New Roman"/>
                  <w:sz w:val="24"/>
                  <w:szCs w:val="24"/>
                </w:rPr>
                <w:t>159 мм</w:t>
              </w:r>
            </w:smartTag>
            <w:r w:rsidRPr="00F338E3">
              <w:rPr>
                <w:rStyle w:val="FontStyle15"/>
                <w:rFonts w:ascii="Times New Roman" w:hAnsi="Times New Roman" w:cs="Times New Roman"/>
                <w:sz w:val="24"/>
                <w:szCs w:val="24"/>
              </w:rPr>
              <w:t xml:space="preserve">, толщина стенки </w:t>
            </w:r>
            <w:smartTag w:uri="urn:schemas-microsoft-com:office:smarttags" w:element="metricconverter">
              <w:smartTagPr>
                <w:attr w:name="ProductID" w:val="5 мм"/>
              </w:smartTagPr>
              <w:r w:rsidRPr="00F338E3">
                <w:rPr>
                  <w:rStyle w:val="FontStyle15"/>
                  <w:rFonts w:ascii="Times New Roman" w:hAnsi="Times New Roman" w:cs="Times New Roman"/>
                  <w:sz w:val="24"/>
                  <w:szCs w:val="24"/>
                </w:rPr>
                <w:t>5 мм</w:t>
              </w:r>
            </w:smartTag>
            <w:r w:rsidRPr="00F338E3">
              <w:rPr>
                <w:rStyle w:val="FontStyle15"/>
                <w:rFonts w:ascii="Times New Roman" w:hAnsi="Times New Roman" w:cs="Times New Roman"/>
                <w:sz w:val="24"/>
                <w:szCs w:val="24"/>
              </w:rPr>
              <w:t xml:space="preserve"> – </w:t>
            </w:r>
            <w:smartTag w:uri="urn:schemas-microsoft-com:office:smarttags" w:element="metricconverter">
              <w:smartTagPr>
                <w:attr w:name="ProductID" w:val="18 м"/>
              </w:smartTagPr>
              <w:r w:rsidRPr="00F338E3">
                <w:rPr>
                  <w:rStyle w:val="FontStyle15"/>
                  <w:rFonts w:ascii="Times New Roman" w:hAnsi="Times New Roman" w:cs="Times New Roman"/>
                  <w:sz w:val="24"/>
                  <w:szCs w:val="24"/>
                </w:rPr>
                <w:t>18 м</w:t>
              </w:r>
            </w:smartTag>
            <w:r w:rsidRPr="00F338E3">
              <w:rPr>
                <w:rStyle w:val="FontStyle15"/>
                <w:rFonts w:ascii="Times New Roman" w:hAnsi="Times New Roman" w:cs="Times New Roman"/>
                <w:sz w:val="24"/>
                <w:szCs w:val="24"/>
              </w:rPr>
              <w:t xml:space="preserve">, трубы стальные электросварные прямошовные со снятой фаской из стали марок БСт2кп-БСт4кп и БСт2пс-БСт4пс наружный диаметр </w:t>
            </w:r>
            <w:smartTag w:uri="urn:schemas-microsoft-com:office:smarttags" w:element="metricconverter">
              <w:smartTagPr>
                <w:attr w:name="ProductID" w:val="76 мм"/>
              </w:smartTagPr>
              <w:r w:rsidRPr="00F338E3">
                <w:rPr>
                  <w:rStyle w:val="FontStyle15"/>
                  <w:rFonts w:ascii="Times New Roman" w:hAnsi="Times New Roman" w:cs="Times New Roman"/>
                  <w:sz w:val="24"/>
                  <w:szCs w:val="24"/>
                </w:rPr>
                <w:t>76 мм</w:t>
              </w:r>
            </w:smartTag>
            <w:r w:rsidRPr="00F338E3">
              <w:rPr>
                <w:rStyle w:val="FontStyle15"/>
                <w:rFonts w:ascii="Times New Roman" w:hAnsi="Times New Roman" w:cs="Times New Roman"/>
                <w:sz w:val="24"/>
                <w:szCs w:val="24"/>
              </w:rPr>
              <w:t xml:space="preserve">, толщина стенки </w:t>
            </w:r>
            <w:smartTag w:uri="urn:schemas-microsoft-com:office:smarttags" w:element="metricconverter">
              <w:smartTagPr>
                <w:attr w:name="ProductID" w:val="3,5 мм"/>
              </w:smartTagPr>
              <w:r w:rsidRPr="00F338E3">
                <w:rPr>
                  <w:rStyle w:val="FontStyle15"/>
                  <w:rFonts w:ascii="Times New Roman" w:hAnsi="Times New Roman" w:cs="Times New Roman"/>
                  <w:sz w:val="24"/>
                  <w:szCs w:val="24"/>
                </w:rPr>
                <w:t>3,5 мм</w:t>
              </w:r>
            </w:smartTag>
            <w:r w:rsidRPr="00F338E3">
              <w:rPr>
                <w:rStyle w:val="FontStyle15"/>
                <w:rFonts w:ascii="Times New Roman" w:hAnsi="Times New Roman" w:cs="Times New Roman"/>
                <w:sz w:val="24"/>
                <w:szCs w:val="24"/>
              </w:rPr>
              <w:t xml:space="preserve"> – </w:t>
            </w:r>
            <w:smartTag w:uri="urn:schemas-microsoft-com:office:smarttags" w:element="metricconverter">
              <w:smartTagPr>
                <w:attr w:name="ProductID" w:val="8 м"/>
              </w:smartTagPr>
              <w:r w:rsidRPr="00F338E3">
                <w:rPr>
                  <w:rStyle w:val="FontStyle15"/>
                  <w:rFonts w:ascii="Times New Roman" w:hAnsi="Times New Roman" w:cs="Times New Roman"/>
                  <w:sz w:val="24"/>
                  <w:szCs w:val="24"/>
                </w:rPr>
                <w:t>8 м</w:t>
              </w:r>
            </w:smartTag>
            <w:r w:rsidRPr="00F338E3">
              <w:rPr>
                <w:rStyle w:val="FontStyle15"/>
                <w:rFonts w:ascii="Times New Roman" w:hAnsi="Times New Roman" w:cs="Times New Roman"/>
                <w:sz w:val="24"/>
                <w:szCs w:val="24"/>
              </w:rPr>
              <w:t xml:space="preserve">, производится окраска за один раз установленных стальных конструкций – 0,3919 т конструкций, подвеска троса – </w:t>
            </w:r>
            <w:smartTag w:uri="urn:schemas-microsoft-com:office:smarttags" w:element="metricconverter">
              <w:smartTagPr>
                <w:attr w:name="ProductID" w:val="0,25 км"/>
              </w:smartTagPr>
              <w:r w:rsidRPr="00F338E3">
                <w:rPr>
                  <w:rStyle w:val="FontStyle15"/>
                  <w:rFonts w:ascii="Times New Roman" w:hAnsi="Times New Roman" w:cs="Times New Roman"/>
                  <w:sz w:val="24"/>
                  <w:szCs w:val="24"/>
                </w:rPr>
                <w:t>0,25 км</w:t>
              </w:r>
            </w:smartTag>
            <w:r w:rsidRPr="00F338E3">
              <w:rPr>
                <w:rStyle w:val="FontStyle15"/>
                <w:rFonts w:ascii="Times New Roman" w:hAnsi="Times New Roman" w:cs="Times New Roman"/>
                <w:sz w:val="24"/>
                <w:szCs w:val="24"/>
              </w:rPr>
              <w:t xml:space="preserve"> линии, применяется трос стальной – </w:t>
            </w:r>
            <w:smartTag w:uri="urn:schemas-microsoft-com:office:smarttags" w:element="metricconverter">
              <w:smartTagPr>
                <w:attr w:name="ProductID" w:val="250 м"/>
              </w:smartTagPr>
              <w:r w:rsidRPr="00F338E3">
                <w:rPr>
                  <w:rStyle w:val="FontStyle15"/>
                  <w:rFonts w:ascii="Times New Roman" w:hAnsi="Times New Roman" w:cs="Times New Roman"/>
                  <w:sz w:val="24"/>
                  <w:szCs w:val="24"/>
                </w:rPr>
                <w:t>250 м</w:t>
              </w:r>
            </w:smartTag>
            <w:r w:rsidRPr="00F338E3">
              <w:rPr>
                <w:rStyle w:val="FontStyle15"/>
                <w:rFonts w:ascii="Times New Roman" w:hAnsi="Times New Roman" w:cs="Times New Roman"/>
                <w:sz w:val="24"/>
                <w:szCs w:val="24"/>
              </w:rPr>
              <w:t xml:space="preserve">, используются; муфты натяжные – 6 шт., зажимы наборные – 6 шт., кабель до 35 кВ, подвешиваемый на тросе, масса </w:t>
            </w:r>
            <w:smartTag w:uri="urn:schemas-microsoft-com:office:smarttags" w:element="metricconverter">
              <w:smartTagPr>
                <w:attr w:name="ProductID" w:val="1 м"/>
              </w:smartTagPr>
              <w:r w:rsidRPr="00F338E3">
                <w:rPr>
                  <w:rStyle w:val="FontStyle15"/>
                  <w:rFonts w:ascii="Times New Roman" w:hAnsi="Times New Roman" w:cs="Times New Roman"/>
                  <w:sz w:val="24"/>
                  <w:szCs w:val="24"/>
                </w:rPr>
                <w:t>1 м</w:t>
              </w:r>
            </w:smartTag>
            <w:r w:rsidRPr="00F338E3">
              <w:rPr>
                <w:rStyle w:val="FontStyle15"/>
                <w:rFonts w:ascii="Times New Roman" w:hAnsi="Times New Roman" w:cs="Times New Roman"/>
                <w:sz w:val="24"/>
                <w:szCs w:val="24"/>
              </w:rPr>
              <w:t xml:space="preserve"> кабеля до </w:t>
            </w:r>
            <w:smartTag w:uri="urn:schemas-microsoft-com:office:smarttags" w:element="metricconverter">
              <w:smartTagPr>
                <w:attr w:name="ProductID" w:val="1 кг"/>
              </w:smartTagPr>
              <w:r w:rsidRPr="00F338E3">
                <w:rPr>
                  <w:rStyle w:val="FontStyle15"/>
                  <w:rFonts w:ascii="Times New Roman" w:hAnsi="Times New Roman" w:cs="Times New Roman"/>
                  <w:sz w:val="24"/>
                  <w:szCs w:val="24"/>
                </w:rPr>
                <w:t>1 кг</w:t>
              </w:r>
            </w:smartTag>
            <w:r w:rsidRPr="00F338E3">
              <w:rPr>
                <w:rStyle w:val="FontStyle15"/>
                <w:rFonts w:ascii="Times New Roman" w:hAnsi="Times New Roman" w:cs="Times New Roman"/>
                <w:sz w:val="24"/>
                <w:szCs w:val="24"/>
              </w:rPr>
              <w:t xml:space="preserve"> – </w:t>
            </w:r>
            <w:smartTag w:uri="urn:schemas-microsoft-com:office:smarttags" w:element="metricconverter">
              <w:smartTagPr>
                <w:attr w:name="ProductID" w:val="335 м"/>
              </w:smartTagPr>
              <w:r w:rsidRPr="00F338E3">
                <w:rPr>
                  <w:rStyle w:val="FontStyle15"/>
                  <w:rFonts w:ascii="Times New Roman" w:hAnsi="Times New Roman" w:cs="Times New Roman"/>
                  <w:sz w:val="24"/>
                  <w:szCs w:val="24"/>
                </w:rPr>
                <w:t>335 м</w:t>
              </w:r>
            </w:smartTag>
            <w:r w:rsidRPr="00F338E3">
              <w:rPr>
                <w:rStyle w:val="FontStyle15"/>
                <w:rFonts w:ascii="Times New Roman" w:hAnsi="Times New Roman" w:cs="Times New Roman"/>
                <w:sz w:val="24"/>
                <w:szCs w:val="24"/>
              </w:rPr>
              <w:t xml:space="preserve">; используются автогидроподъемники высотой подъема </w:t>
            </w:r>
            <w:smartTag w:uri="urn:schemas-microsoft-com:office:smarttags" w:element="metricconverter">
              <w:smartTagPr>
                <w:attr w:name="ProductID" w:val="12 м"/>
              </w:smartTagPr>
              <w:r w:rsidRPr="00F338E3">
                <w:rPr>
                  <w:rStyle w:val="FontStyle15"/>
                  <w:rFonts w:ascii="Times New Roman" w:hAnsi="Times New Roman" w:cs="Times New Roman"/>
                  <w:sz w:val="24"/>
                  <w:szCs w:val="24"/>
                </w:rPr>
                <w:t>12 м</w:t>
              </w:r>
            </w:smartTag>
            <w:r w:rsidRPr="00F338E3">
              <w:rPr>
                <w:rStyle w:val="FontStyle15"/>
                <w:rFonts w:ascii="Times New Roman" w:hAnsi="Times New Roman" w:cs="Times New Roman"/>
                <w:sz w:val="24"/>
                <w:szCs w:val="24"/>
              </w:rPr>
              <w:t xml:space="preserve"> – 35,64 маш/часов, применяется: кабель контрольный с алюминиевыми жилами с поливинилхлоридной изоляцией и оболочкой, марки АКВВГ, с сечением </w:t>
            </w:r>
            <w:smartTag w:uri="urn:schemas-microsoft-com:office:smarttags" w:element="metricconverter">
              <w:smartTagPr>
                <w:attr w:name="ProductID" w:val="2,5 мм"/>
              </w:smartTagPr>
              <w:r w:rsidRPr="00F338E3">
                <w:rPr>
                  <w:rStyle w:val="FontStyle15"/>
                  <w:rFonts w:ascii="Times New Roman" w:hAnsi="Times New Roman" w:cs="Times New Roman"/>
                  <w:sz w:val="24"/>
                  <w:szCs w:val="24"/>
                </w:rPr>
                <w:t>2,5 мм</w:t>
              </w:r>
            </w:smartTag>
            <w:r w:rsidRPr="00F338E3">
              <w:rPr>
                <w:rStyle w:val="FontStyle15"/>
                <w:rFonts w:ascii="Times New Roman" w:hAnsi="Times New Roman" w:cs="Times New Roman"/>
                <w:sz w:val="24"/>
                <w:szCs w:val="24"/>
              </w:rPr>
              <w:t xml:space="preserve"> 2 и с числом жил – 4 – </w:t>
            </w:r>
            <w:smartTag w:uri="urn:schemas-microsoft-com:office:smarttags" w:element="metricconverter">
              <w:smartTagPr>
                <w:attr w:name="ProductID" w:val="130 м"/>
              </w:smartTagPr>
              <w:r w:rsidRPr="00F338E3">
                <w:rPr>
                  <w:rStyle w:val="FontStyle15"/>
                  <w:rFonts w:ascii="Times New Roman" w:hAnsi="Times New Roman" w:cs="Times New Roman"/>
                  <w:sz w:val="24"/>
                  <w:szCs w:val="24"/>
                </w:rPr>
                <w:t>130 м</w:t>
              </w:r>
            </w:smartTag>
            <w:r w:rsidRPr="00F338E3">
              <w:rPr>
                <w:rStyle w:val="FontStyle15"/>
                <w:rFonts w:ascii="Times New Roman" w:hAnsi="Times New Roman" w:cs="Times New Roman"/>
                <w:sz w:val="24"/>
                <w:szCs w:val="24"/>
              </w:rPr>
              <w:t xml:space="preserve">, кабель контрольный с алюминиевыми жилами с поливинилхлоридной изоляцией и оболочкой, марки АКВВГ, с сечением </w:t>
            </w:r>
            <w:smartTag w:uri="urn:schemas-microsoft-com:office:smarttags" w:element="metricconverter">
              <w:smartTagPr>
                <w:attr w:name="ProductID" w:val="2,5 мм"/>
              </w:smartTagPr>
              <w:r w:rsidRPr="00F338E3">
                <w:rPr>
                  <w:rStyle w:val="FontStyle15"/>
                  <w:rFonts w:ascii="Times New Roman" w:hAnsi="Times New Roman" w:cs="Times New Roman"/>
                  <w:sz w:val="24"/>
                  <w:szCs w:val="24"/>
                </w:rPr>
                <w:t>2,5 мм</w:t>
              </w:r>
            </w:smartTag>
            <w:r w:rsidRPr="00F338E3">
              <w:rPr>
                <w:rStyle w:val="FontStyle15"/>
                <w:rFonts w:ascii="Times New Roman" w:hAnsi="Times New Roman" w:cs="Times New Roman"/>
                <w:sz w:val="24"/>
                <w:szCs w:val="24"/>
              </w:rPr>
              <w:t xml:space="preserve"> 2 и с числом жил – 14 – </w:t>
            </w:r>
            <w:smartTag w:uri="urn:schemas-microsoft-com:office:smarttags" w:element="metricconverter">
              <w:smartTagPr>
                <w:attr w:name="ProductID" w:val="130 м"/>
              </w:smartTagPr>
              <w:r w:rsidRPr="00F338E3">
                <w:rPr>
                  <w:rStyle w:val="FontStyle15"/>
                  <w:rFonts w:ascii="Times New Roman" w:hAnsi="Times New Roman" w:cs="Times New Roman"/>
                  <w:sz w:val="24"/>
                  <w:szCs w:val="24"/>
                </w:rPr>
                <w:t>130 м</w:t>
              </w:r>
            </w:smartTag>
            <w:r w:rsidRPr="00F338E3">
              <w:rPr>
                <w:rStyle w:val="FontStyle15"/>
                <w:rFonts w:ascii="Times New Roman" w:hAnsi="Times New Roman" w:cs="Times New Roman"/>
                <w:sz w:val="24"/>
                <w:szCs w:val="24"/>
              </w:rPr>
              <w:t xml:space="preserve">, кабель контрольный с алюминиевыми жилами с поливинилхлоридной изоляцией и оболочкой, марки: АКВВГ, с сечением </w:t>
            </w:r>
            <w:smartTag w:uri="urn:schemas-microsoft-com:office:smarttags" w:element="metricconverter">
              <w:smartTagPr>
                <w:attr w:name="ProductID" w:val="2,5 мм"/>
              </w:smartTagPr>
              <w:r w:rsidRPr="00F338E3">
                <w:rPr>
                  <w:rStyle w:val="FontStyle15"/>
                  <w:rFonts w:ascii="Times New Roman" w:hAnsi="Times New Roman" w:cs="Times New Roman"/>
                  <w:sz w:val="24"/>
                  <w:szCs w:val="24"/>
                </w:rPr>
                <w:t>2,5 мм</w:t>
              </w:r>
            </w:smartTag>
            <w:r w:rsidRPr="00F338E3">
              <w:rPr>
                <w:rStyle w:val="FontStyle15"/>
                <w:rFonts w:ascii="Times New Roman" w:hAnsi="Times New Roman" w:cs="Times New Roman"/>
                <w:sz w:val="24"/>
                <w:szCs w:val="24"/>
              </w:rPr>
              <w:t xml:space="preserve"> 2 и с числом жил – 19 – </w:t>
            </w:r>
            <w:smartTag w:uri="urn:schemas-microsoft-com:office:smarttags" w:element="metricconverter">
              <w:smartTagPr>
                <w:attr w:name="ProductID" w:val="75 м"/>
              </w:smartTagPr>
              <w:r w:rsidRPr="00F338E3">
                <w:rPr>
                  <w:rStyle w:val="FontStyle15"/>
                  <w:rFonts w:ascii="Times New Roman" w:hAnsi="Times New Roman" w:cs="Times New Roman"/>
                  <w:sz w:val="24"/>
                  <w:szCs w:val="24"/>
                </w:rPr>
                <w:t>75 м</w:t>
              </w:r>
            </w:smartTag>
            <w:r w:rsidRPr="00F338E3">
              <w:rPr>
                <w:rStyle w:val="FontStyle15"/>
                <w:rFonts w:ascii="Times New Roman" w:hAnsi="Times New Roman" w:cs="Times New Roman"/>
                <w:sz w:val="24"/>
                <w:szCs w:val="24"/>
              </w:rPr>
              <w:t xml:space="preserve">, изолятор опорный напряжением до 10 кВ, количество точек крепления 1 – 6 шт., производится монтаж коробки разветвительной – 6 шт., используется колодка на металлической конструкции – 6 шт., применяется сигнализация автоматическая безопасности движения со светофорами двухочковыми – 2 шт. и сигнализация автоматическая безопасности движения со светофорами трехочковыми – </w:t>
            </w:r>
            <w:r w:rsidRPr="00F338E3">
              <w:rPr>
                <w:rStyle w:val="FontStyle15"/>
                <w:rFonts w:ascii="Times New Roman" w:hAnsi="Times New Roman" w:cs="Times New Roman"/>
                <w:sz w:val="24"/>
                <w:szCs w:val="24"/>
              </w:rPr>
              <w:lastRenderedPageBreak/>
              <w:t xml:space="preserve">8 шт., используется автогидроподъемник высотой подъема </w:t>
            </w:r>
            <w:smartTag w:uri="urn:schemas-microsoft-com:office:smarttags" w:element="metricconverter">
              <w:smartTagPr>
                <w:attr w:name="ProductID" w:val="12 м"/>
              </w:smartTagPr>
              <w:r w:rsidRPr="00F338E3">
                <w:rPr>
                  <w:rStyle w:val="FontStyle15"/>
                  <w:rFonts w:ascii="Times New Roman" w:hAnsi="Times New Roman" w:cs="Times New Roman"/>
                  <w:sz w:val="24"/>
                  <w:szCs w:val="24"/>
                </w:rPr>
                <w:t>12 м</w:t>
              </w:r>
            </w:smartTag>
            <w:r w:rsidRPr="00F338E3">
              <w:rPr>
                <w:rStyle w:val="FontStyle15"/>
                <w:rFonts w:ascii="Times New Roman" w:hAnsi="Times New Roman" w:cs="Times New Roman"/>
                <w:sz w:val="24"/>
                <w:szCs w:val="24"/>
              </w:rPr>
              <w:t xml:space="preserve"> – 56,88 маш/часа, производится монтаж шкафа управления и регулирования – 1 шт., используется контроллер кулачковый постоянного или переменного тока на ток до 63 А – 1 шт., устанавливаются: щиток до трех групп, устанавливаемый в обхват колонн - 1 шт., счетчик, устанавливаемый на готовом основании однофазный – 1 шт., автомат одно-, двух-, трехполюсный, устанавливаемый на конструкции: на стене или колонне, на ток до 25 А – 2 шт.; производится электрическая проверка и настройка оборудования (на светофорном объекте, в мастерской) – 2 статива. </w:t>
            </w:r>
          </w:p>
          <w:p w:rsidR="00F338E3" w:rsidRPr="00F338E3" w:rsidRDefault="00F338E3" w:rsidP="00F338E3">
            <w:pPr>
              <w:pStyle w:val="Style5"/>
              <w:widowControl/>
              <w:ind w:firstLine="379"/>
              <w:jc w:val="both"/>
              <w:rPr>
                <w:rStyle w:val="FontStyle15"/>
                <w:rFonts w:ascii="Times New Roman" w:hAnsi="Times New Roman" w:cs="Times New Roman"/>
                <w:sz w:val="24"/>
                <w:szCs w:val="24"/>
              </w:rPr>
            </w:pPr>
            <w:r w:rsidRPr="00F338E3">
              <w:rPr>
                <w:rStyle w:val="FontStyle15"/>
                <w:rFonts w:ascii="Times New Roman" w:hAnsi="Times New Roman" w:cs="Times New Roman"/>
                <w:sz w:val="24"/>
                <w:szCs w:val="24"/>
              </w:rPr>
              <w:t xml:space="preserve">Используется следующее оборудование: шкаф контроллера 3.2 Н 3500/3,46 – 1 шт., контроллер КДУ 3.2 Н 30000/3,46 – 1 шт., щит распределительный наружной установки: ЩРН-12 IP31 (265х310х120 мм) – 1 шт., счетчик электроэнергии однофазный, тип ЦЭ6807-2 5-50 А, светофор пешеходный: светодиодный тип П.1 диаметром апертуры </w:t>
            </w:r>
            <w:smartTag w:uri="urn:schemas-microsoft-com:office:smarttags" w:element="metricconverter">
              <w:smartTagPr>
                <w:attr w:name="ProductID" w:val="200 мм"/>
              </w:smartTagPr>
              <w:r w:rsidRPr="00F338E3">
                <w:rPr>
                  <w:rStyle w:val="FontStyle15"/>
                  <w:rFonts w:ascii="Times New Roman" w:hAnsi="Times New Roman" w:cs="Times New Roman"/>
                  <w:sz w:val="24"/>
                  <w:szCs w:val="24"/>
                </w:rPr>
                <w:t>200 мм</w:t>
              </w:r>
            </w:smartTag>
            <w:r w:rsidRPr="00F338E3">
              <w:rPr>
                <w:rStyle w:val="FontStyle15"/>
                <w:rFonts w:ascii="Times New Roman" w:hAnsi="Times New Roman" w:cs="Times New Roman"/>
                <w:sz w:val="24"/>
                <w:szCs w:val="24"/>
              </w:rPr>
              <w:t xml:space="preserve">, светофор транспортный светодиодный тип Т.1 2 диаметром апертуры </w:t>
            </w:r>
            <w:smartTag w:uri="urn:schemas-microsoft-com:office:smarttags" w:element="metricconverter">
              <w:smartTagPr>
                <w:attr w:name="ProductID" w:val="300 мм"/>
              </w:smartTagPr>
              <w:r w:rsidRPr="00F338E3">
                <w:rPr>
                  <w:rStyle w:val="FontStyle15"/>
                  <w:rFonts w:ascii="Times New Roman" w:hAnsi="Times New Roman" w:cs="Times New Roman"/>
                  <w:sz w:val="24"/>
                  <w:szCs w:val="24"/>
                </w:rPr>
                <w:t>300 мм</w:t>
              </w:r>
            </w:smartTag>
            <w:r w:rsidRPr="00F338E3">
              <w:rPr>
                <w:rStyle w:val="FontStyle15"/>
                <w:rFonts w:ascii="Times New Roman" w:hAnsi="Times New Roman" w:cs="Times New Roman"/>
                <w:sz w:val="24"/>
                <w:szCs w:val="24"/>
              </w:rPr>
              <w:t xml:space="preserve">, выключатели автоматические: «IEK» ВА47-29 1Р 16А, характеристика С. </w:t>
            </w:r>
          </w:p>
          <w:p w:rsidR="00F338E3" w:rsidRPr="00F338E3" w:rsidRDefault="00F338E3" w:rsidP="00F338E3">
            <w:pPr>
              <w:pStyle w:val="23"/>
              <w:shd w:val="clear" w:color="auto" w:fill="auto"/>
              <w:spacing w:line="240" w:lineRule="auto"/>
              <w:ind w:firstLine="426"/>
              <w:jc w:val="both"/>
              <w:rPr>
                <w:rFonts w:ascii="Times New Roman" w:cs="Times New Roman"/>
                <w:color w:val="auto"/>
                <w:sz w:val="24"/>
                <w:szCs w:val="24"/>
                <w:lang w:val="ru-RU"/>
              </w:rPr>
            </w:pPr>
            <w:r w:rsidRPr="00F338E3">
              <w:rPr>
                <w:rFonts w:ascii="Times New Roman" w:cs="Times New Roman"/>
                <w:color w:val="auto"/>
                <w:sz w:val="24"/>
                <w:szCs w:val="24"/>
                <w:lang w:val="ru-RU"/>
              </w:rPr>
              <w:t>По всем позициям, где имеются ссылки на торговые марки, следует читать «или эквивалент».</w:t>
            </w:r>
          </w:p>
          <w:p w:rsidR="00F338E3" w:rsidRPr="00F338E3" w:rsidRDefault="00F338E3" w:rsidP="00F338E3">
            <w:pPr>
              <w:pStyle w:val="Style5"/>
              <w:widowControl/>
              <w:ind w:firstLine="379"/>
              <w:jc w:val="both"/>
              <w:rPr>
                <w:rStyle w:val="FontStyle15"/>
                <w:rFonts w:ascii="Times New Roman" w:hAnsi="Times New Roman" w:cs="Times New Roman"/>
                <w:sz w:val="24"/>
                <w:szCs w:val="24"/>
              </w:rPr>
            </w:pPr>
            <w:r w:rsidRPr="00F338E3">
              <w:rPr>
                <w:rStyle w:val="FontStyle15"/>
                <w:rFonts w:ascii="Times New Roman" w:hAnsi="Times New Roman" w:cs="Times New Roman"/>
                <w:sz w:val="24"/>
                <w:szCs w:val="24"/>
              </w:rPr>
              <w:t xml:space="preserve">Подрядчик ведёт журнал производства работ и исполнительную документацию. По окончании работ перечисленные документы передаются заказчику. Начало работ – с момента заключения контракта, окончание работ - не позднее 30.09.2015 г. Недостатки и дефекты, выявленные при приёмке выполненных работ и в гарантийный период эксплуатации, подрядчик устраняет своими силами и за свой счёт. Гарантийный срок на выполненные работы составляет 2 года с </w:t>
            </w:r>
            <w:r w:rsidRPr="00F338E3">
              <w:rPr>
                <w:rFonts w:ascii="Times New Roman" w:hAnsi="Times New Roman"/>
              </w:rPr>
              <w:t>даты подписания актов выполненных работ.</w:t>
            </w:r>
          </w:p>
          <w:p w:rsidR="00F338E3" w:rsidRPr="00F338E3" w:rsidRDefault="00F338E3" w:rsidP="00F338E3">
            <w:pPr>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Цена контракта является твердой и определяется на  весь срок исполнения контракта.</w:t>
            </w:r>
          </w:p>
          <w:p w:rsidR="00F338E3" w:rsidRPr="00F338E3" w:rsidRDefault="00F338E3" w:rsidP="00F338E3">
            <w:pPr>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Расчеты между заказчиком и подрядчиком производятся за фактически выполненные подрядчиком и принятые заказчиком объемы работ.</w:t>
            </w:r>
          </w:p>
          <w:p w:rsidR="00F338E3" w:rsidRPr="00F338E3" w:rsidRDefault="00F338E3" w:rsidP="00F338E3">
            <w:pPr>
              <w:spacing w:after="0" w:line="240" w:lineRule="auto"/>
              <w:ind w:firstLine="708"/>
              <w:jc w:val="both"/>
              <w:rPr>
                <w:rFonts w:ascii="Times New Roman" w:hAnsi="Times New Roman" w:cs="Times New Roman"/>
                <w:sz w:val="24"/>
                <w:szCs w:val="24"/>
              </w:rPr>
            </w:pPr>
            <w:r w:rsidRPr="00F338E3">
              <w:rPr>
                <w:rFonts w:ascii="Times New Roman" w:hAnsi="Times New Roman" w:cs="Times New Roman"/>
                <w:sz w:val="24"/>
                <w:szCs w:val="24"/>
              </w:rPr>
              <w:t xml:space="preserve">Подрядчик сдает, а заказчик принимает объемы выполненных работ с оформлением Акта приёмки выполненных работ (форма КС-2), справки стоимости выполненных работ (форма КС-3), акта ввода в эксплуатацию. Допускается привлечение подрядчиком субподрядных организаций. </w:t>
            </w:r>
          </w:p>
          <w:p w:rsidR="00F338E3" w:rsidRPr="00F338E3" w:rsidRDefault="00F338E3" w:rsidP="00F338E3">
            <w:pPr>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Оплата за принятые заказчиком работы производится в 2016 году, не позднее 30.06.2016 г., на основании предоставления счёта – фактуры, актов приёмки выполненных работ (форма КС-2), справок стоимости выполненных работ (форма КС-3), акта ввода в эксплуатацию.</w:t>
            </w:r>
          </w:p>
          <w:p w:rsidR="00F338E3" w:rsidRPr="00F338E3" w:rsidRDefault="00F338E3" w:rsidP="00F338E3">
            <w:pPr>
              <w:pStyle w:val="ac"/>
              <w:spacing w:before="0" w:beforeAutospacing="0" w:after="0" w:afterAutospacing="0"/>
              <w:ind w:firstLine="540"/>
              <w:jc w:val="both"/>
            </w:pPr>
            <w:r w:rsidRPr="00F338E3">
              <w:t xml:space="preserve">Оплата по контракту осуществляется путем безналичного перевода денежных средств в валюте Российской Федерации (рубль) на расчетный счет </w:t>
            </w:r>
            <w:r w:rsidRPr="00F338E3">
              <w:lastRenderedPageBreak/>
              <w:t>подрядчика.</w:t>
            </w:r>
          </w:p>
          <w:p w:rsidR="00F338E3" w:rsidRPr="00F338E3" w:rsidRDefault="00F338E3" w:rsidP="00F338E3">
            <w:pPr>
              <w:pStyle w:val="Style5"/>
              <w:widowControl/>
              <w:ind w:firstLine="559"/>
              <w:jc w:val="both"/>
              <w:rPr>
                <w:rFonts w:ascii="Times New Roman" w:hAnsi="Times New Roman"/>
              </w:rPr>
            </w:pPr>
            <w:r w:rsidRPr="00F338E3">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F338E3" w:rsidRPr="00F338E3" w:rsidRDefault="00F338E3" w:rsidP="00F338E3">
            <w:pPr>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F338E3" w:rsidRPr="00F338E3" w:rsidRDefault="00F338E3" w:rsidP="00F338E3">
            <w:pPr>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F338E3" w:rsidRPr="00F338E3" w:rsidRDefault="00F338E3" w:rsidP="00F338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F338E3" w:rsidRPr="00F338E3" w:rsidRDefault="00F338E3" w:rsidP="00F338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lastRenderedPageBreak/>
              <w:t>4. Количество выполнения работ</w:t>
            </w:r>
          </w:p>
        </w:tc>
        <w:tc>
          <w:tcPr>
            <w:tcW w:w="5983" w:type="dxa"/>
            <w:tcBorders>
              <w:top w:val="outset" w:sz="6" w:space="0" w:color="auto"/>
              <w:left w:val="outset" w:sz="6" w:space="0" w:color="auto"/>
              <w:bottom w:val="outset" w:sz="6" w:space="0" w:color="auto"/>
            </w:tcBorders>
          </w:tcPr>
          <w:p w:rsidR="00F338E3" w:rsidRPr="00F338E3" w:rsidRDefault="00F338E3" w:rsidP="00F338E3">
            <w:pPr>
              <w:pStyle w:val="Style5"/>
              <w:widowControl/>
              <w:jc w:val="both"/>
              <w:rPr>
                <w:rStyle w:val="FontStyle15"/>
                <w:rFonts w:ascii="Times New Roman" w:hAnsi="Times New Roman" w:cs="Times New Roman"/>
                <w:sz w:val="24"/>
                <w:szCs w:val="24"/>
              </w:rPr>
            </w:pPr>
            <w:r w:rsidRPr="00F338E3">
              <w:rPr>
                <w:rFonts w:ascii="Times New Roman" w:hAnsi="Times New Roman"/>
              </w:rPr>
              <w:t>Строительство светофорного объекта на перекрестке пр. Ленина и ул. Октябрьская в городе Куртамыше Курганской области включает в себя</w:t>
            </w:r>
            <w:r w:rsidRPr="00F338E3">
              <w:rPr>
                <w:rStyle w:val="FontStyle15"/>
                <w:rFonts w:ascii="Times New Roman" w:hAnsi="Times New Roman" w:cs="Times New Roman"/>
                <w:sz w:val="24"/>
                <w:szCs w:val="24"/>
              </w:rPr>
              <w:t xml:space="preserve">: </w:t>
            </w:r>
          </w:p>
          <w:p w:rsidR="00F338E3" w:rsidRPr="00F338E3" w:rsidRDefault="00F338E3" w:rsidP="00F338E3">
            <w:pPr>
              <w:pStyle w:val="Style5"/>
              <w:widowControl/>
              <w:ind w:firstLine="379"/>
              <w:jc w:val="both"/>
              <w:rPr>
                <w:rStyle w:val="FontStyle15"/>
                <w:rFonts w:ascii="Times New Roman" w:hAnsi="Times New Roman" w:cs="Times New Roman"/>
                <w:sz w:val="24"/>
                <w:szCs w:val="24"/>
              </w:rPr>
            </w:pPr>
            <w:r w:rsidRPr="00F338E3">
              <w:rPr>
                <w:rStyle w:val="FontStyle15"/>
                <w:rFonts w:ascii="Times New Roman" w:hAnsi="Times New Roman" w:cs="Times New Roman"/>
                <w:sz w:val="24"/>
                <w:szCs w:val="24"/>
              </w:rPr>
              <w:t>- бурение ям глубиной до 2 м бурильно-крановыми машинами на автомобиле 3 шт., устройство бетонной подготовки (бетонирование стоек) – 0,6 м</w:t>
            </w:r>
            <w:r w:rsidRPr="00F338E3">
              <w:rPr>
                <w:rStyle w:val="FontStyle15"/>
                <w:rFonts w:ascii="Times New Roman" w:hAnsi="Times New Roman" w:cs="Times New Roman"/>
                <w:sz w:val="24"/>
                <w:szCs w:val="24"/>
                <w:vertAlign w:val="superscript"/>
              </w:rPr>
              <w:t>3</w:t>
            </w:r>
            <w:r w:rsidRPr="00F338E3">
              <w:rPr>
                <w:rStyle w:val="FontStyle15"/>
                <w:rFonts w:ascii="Times New Roman" w:hAnsi="Times New Roman" w:cs="Times New Roman"/>
                <w:sz w:val="24"/>
                <w:szCs w:val="24"/>
              </w:rPr>
              <w:t xml:space="preserve">, установка стальных светофорных стоек массой до 0,2 т – 0,3919 т конструкций, используется автогидроподъемник высотой подъема 12 м – 2,47 маш./часа, применяются: трубы стальные электросварные прямошовные со снятой фаской из стали марок БСт2кп-БСт4кп и БСт2пс-БСт4пс наружный диаметр: 159 мм, толщина стенки 5 мм – 18 м, трубы стальные электросварные прямошовные со снятой фаской из стали марок БСт2кп-БСт4кп и БСт2пс-БСт4пс наружный диаметр 76 мм, толщина стенки 3,5 мм – 8 м, производится окраска за один раз установленных стальных конструкций – 0,3919 т конструкций, подвеска троса – 0,25 км линии, применяется трос стальной – 250 м, используются; муфты натяжные – 6 шт., зажимы </w:t>
            </w:r>
            <w:r w:rsidRPr="00F338E3">
              <w:rPr>
                <w:rStyle w:val="FontStyle15"/>
                <w:rFonts w:ascii="Times New Roman" w:hAnsi="Times New Roman" w:cs="Times New Roman"/>
                <w:sz w:val="24"/>
                <w:szCs w:val="24"/>
              </w:rPr>
              <w:lastRenderedPageBreak/>
              <w:t xml:space="preserve">наборные – 6 шт., кабель до 35 кВ, подвешиваемый на тросе, масса 1 м кабеля до 1 кг – 335 м; используются автогидроподъемники высотой подъема 12 м – 35,64 маш/часов, применяется: кабель контрольный с алюминиевыми жилами с поливинилхлоридной изоляцией и оболочкой, марки АКВВГ, с сечением 2,5 мм 2 и с числом жил – 4 – 130 м, кабель контрольный с алюминиевыми жилами с поливинилхлоридной изоляцией и оболочкой, марки АКВВГ, с сечением 2,5 мм 2 и с числом жил – 14 – 130 м, кабель контрольный с алюминиевыми жилами с поливинилхлоридной изоляцией и оболочкой, марки: АКВВГ, с сечением 2,5 мм 2 и с числом жил – 19 – 75 м, изолятор опорный напряжением до 10 кВ, количество точек крепления 1 – 6 шт., производится монтаж коробки    разветвительной – 6 шт., используется колодка  на металлической конструкции – 6 шт., применяется сигнализация автоматическая безопасности движения со светофорами двухочковыми – 2 шт. и сигнализация автоматическая безопасности движения со светофорами трехочковыми – 8 шт., используется автогидроподъемник высотой подъема 12 м – 56,88 маш/часа, производится монтаж шкафа управления и регулирования – 1 шт., используется контроллер кулачковый постоянного или переменного тока на ток до 63 А – 1 шт., устанавливаются: щиток до трех групп, устанавливаемый в обхват колонн - 1 шт., счетчик, устанавливаемый на готовом основании однофазный – 1 шт., автомат одно-, двух-, трехполюсный, устанавливаемый на конструкции: на стене или колонне, на ток до 25 А – 2 шт.; производится электрическая проверка и настройка оборудования (на светофорном объекте, в мастерской) – 2 статива. </w:t>
            </w:r>
          </w:p>
          <w:p w:rsidR="00F338E3" w:rsidRPr="00F338E3" w:rsidRDefault="00F338E3" w:rsidP="00F338E3">
            <w:pPr>
              <w:spacing w:after="0" w:line="240" w:lineRule="auto"/>
              <w:ind w:firstLine="559"/>
              <w:jc w:val="both"/>
              <w:rPr>
                <w:rFonts w:ascii="Times New Roman" w:hAnsi="Times New Roman" w:cs="Times New Roman"/>
                <w:sz w:val="24"/>
                <w:szCs w:val="24"/>
              </w:rPr>
            </w:pPr>
            <w:r w:rsidRPr="00F338E3">
              <w:rPr>
                <w:rStyle w:val="FontStyle15"/>
                <w:rFonts w:ascii="Times New Roman" w:hAnsi="Times New Roman" w:cs="Times New Roman"/>
                <w:sz w:val="24"/>
                <w:szCs w:val="24"/>
              </w:rPr>
              <w:t>Используется следующее оборудование: шкаф контроллера 3.2 Н 3500/3,46 – 1 шт., контроллер КДУ 3.2 Н 30000/3,46 – 1 шт., щит распределительный наружной установки: ЩРН-12 IP31 (265х310х120 мм) – 1 шт., счетчик электроэнергии однофазный, тип ЦЭ6807-2 5-50 А, светофор пешеходный: светодиодный тип П.1 диаметром апертуры 200 мм, светофор транспортный светодиодный тип Т.1 2 диаметром апертуры 300 мм, выключатели автоматические: «IEK» ВА47-29 1Р 16А, характеристика С.</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lastRenderedPageBreak/>
              <w:t>5. Место выполнения работ</w:t>
            </w:r>
          </w:p>
          <w:p w:rsidR="00F338E3" w:rsidRPr="00F338E3" w:rsidRDefault="00F338E3" w:rsidP="00F338E3">
            <w:pPr>
              <w:spacing w:after="0" w:line="240" w:lineRule="auto"/>
              <w:rPr>
                <w:rFonts w:ascii="Times New Roman" w:hAnsi="Times New Roman" w:cs="Times New Roman"/>
                <w:sz w:val="24"/>
                <w:szCs w:val="24"/>
              </w:rPr>
            </w:pP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ind w:firstLine="559"/>
              <w:jc w:val="both"/>
              <w:rPr>
                <w:rFonts w:ascii="Times New Roman" w:hAnsi="Times New Roman" w:cs="Times New Roman"/>
                <w:sz w:val="24"/>
                <w:szCs w:val="24"/>
              </w:rPr>
            </w:pPr>
            <w:r w:rsidRPr="00F338E3">
              <w:rPr>
                <w:rFonts w:ascii="Times New Roman" w:hAnsi="Times New Roman" w:cs="Times New Roman"/>
                <w:sz w:val="24"/>
                <w:szCs w:val="24"/>
              </w:rPr>
              <w:t>Курганская область, г. Куртамыш, перекресток пр. Ленина и ул. Октябрьская.</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6. Сроки выполнения работ</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ind w:firstLine="559"/>
              <w:rPr>
                <w:rFonts w:ascii="Times New Roman" w:hAnsi="Times New Roman" w:cs="Times New Roman"/>
                <w:sz w:val="24"/>
                <w:szCs w:val="24"/>
              </w:rPr>
            </w:pPr>
            <w:r w:rsidRPr="00F338E3">
              <w:rPr>
                <w:rFonts w:ascii="Times New Roman" w:hAnsi="Times New Roman" w:cs="Times New Roman"/>
                <w:sz w:val="24"/>
                <w:szCs w:val="24"/>
              </w:rPr>
              <w:t>Со дня заключения контракта по 30 сентября  2015 года</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ind w:firstLine="559"/>
              <w:rPr>
                <w:rFonts w:ascii="Times New Roman" w:hAnsi="Times New Roman" w:cs="Times New Roman"/>
                <w:sz w:val="24"/>
                <w:szCs w:val="24"/>
              </w:rPr>
            </w:pPr>
            <w:r w:rsidRPr="00F338E3">
              <w:rPr>
                <w:rFonts w:ascii="Times New Roman" w:hAnsi="Times New Roman" w:cs="Times New Roman"/>
                <w:sz w:val="24"/>
                <w:szCs w:val="24"/>
              </w:rPr>
              <w:t>564 881,00 руб. (пятьсот шестьдесят четыре тысячи восемьсот восемьдесят один рубль 00 коп.)</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Бюджет города Куртамыша</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 xml:space="preserve">9. Ограничение участия в определении подрядчика, установленное в соответствии с </w:t>
            </w:r>
            <w:r w:rsidRPr="00F338E3">
              <w:rPr>
                <w:rFonts w:ascii="Times New Roman" w:hAnsi="Times New Roman" w:cs="Times New Roman"/>
                <w:sz w:val="24"/>
                <w:szCs w:val="24"/>
              </w:rPr>
              <w:lastRenderedPageBreak/>
              <w:t>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lastRenderedPageBreak/>
              <w:t>______</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lastRenderedPageBreak/>
              <w:t>10. Способ определения, подрядчика</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Аукцион в электронной форме</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tcBorders>
          </w:tcPr>
          <w:p w:rsidR="00F338E3" w:rsidRPr="00F338E3" w:rsidRDefault="00F338E3" w:rsidP="00F338E3">
            <w:pPr>
              <w:pStyle w:val="ConsPlusNormal"/>
              <w:ind w:firstLine="559"/>
              <w:jc w:val="both"/>
              <w:rPr>
                <w:rFonts w:ascii="Times New Roman" w:hAnsi="Times New Roman" w:cs="Times New Roman"/>
                <w:sz w:val="24"/>
                <w:szCs w:val="24"/>
              </w:rPr>
            </w:pPr>
            <w:r w:rsidRPr="00F338E3">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F338E3" w:rsidRPr="00F338E3" w:rsidRDefault="00F338E3" w:rsidP="00F338E3">
            <w:pPr>
              <w:spacing w:after="0" w:line="240" w:lineRule="auto"/>
              <w:ind w:firstLine="559"/>
              <w:jc w:val="both"/>
              <w:rPr>
                <w:rFonts w:ascii="Times New Roman" w:hAnsi="Times New Roman" w:cs="Times New Roman"/>
                <w:sz w:val="24"/>
                <w:szCs w:val="24"/>
              </w:rPr>
            </w:pPr>
            <w:r w:rsidRPr="00F338E3">
              <w:rPr>
                <w:rFonts w:ascii="Times New Roman" w:hAnsi="Times New Roman" w:cs="Times New Roman"/>
                <w:sz w:val="24"/>
                <w:szCs w:val="24"/>
              </w:rPr>
              <w:t>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F338E3" w:rsidRPr="00F338E3" w:rsidRDefault="00F338E3" w:rsidP="00F338E3">
            <w:pPr>
              <w:spacing w:after="0" w:line="240" w:lineRule="auto"/>
              <w:ind w:firstLine="559"/>
              <w:jc w:val="both"/>
              <w:rPr>
                <w:rFonts w:ascii="Times New Roman" w:hAnsi="Times New Roman" w:cs="Times New Roman"/>
                <w:sz w:val="24"/>
                <w:szCs w:val="24"/>
              </w:rPr>
            </w:pPr>
            <w:r w:rsidRPr="00F338E3">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F338E3" w:rsidRPr="00F338E3" w:rsidRDefault="00F338E3" w:rsidP="00F338E3">
            <w:pPr>
              <w:pStyle w:val="ConsPlusNormal"/>
              <w:ind w:firstLine="540"/>
              <w:jc w:val="both"/>
              <w:rPr>
                <w:rFonts w:ascii="Times New Roman" w:hAnsi="Times New Roman" w:cs="Times New Roman"/>
                <w:sz w:val="24"/>
                <w:szCs w:val="24"/>
              </w:rPr>
            </w:pPr>
            <w:bookmarkStart w:id="0" w:name="Par1069"/>
            <w:bookmarkEnd w:id="0"/>
            <w:r w:rsidRPr="00F338E3">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F338E3" w:rsidRPr="00F338E3" w:rsidRDefault="00F338E3" w:rsidP="00F338E3">
            <w:pPr>
              <w:spacing w:after="0" w:line="240" w:lineRule="auto"/>
              <w:ind w:firstLine="559"/>
              <w:jc w:val="both"/>
              <w:rPr>
                <w:rFonts w:ascii="Times New Roman" w:hAnsi="Times New Roman" w:cs="Times New Roman"/>
                <w:sz w:val="24"/>
                <w:szCs w:val="24"/>
              </w:rPr>
            </w:pPr>
            <w:bookmarkStart w:id="1" w:name="Par1073"/>
            <w:bookmarkStart w:id="2" w:name="Par1072"/>
            <w:bookmarkEnd w:id="1"/>
            <w:bookmarkEnd w:id="2"/>
            <w:r w:rsidRPr="00F338E3">
              <w:rPr>
                <w:rFonts w:ascii="Times New Roman" w:hAnsi="Times New Roman" w:cs="Times New Roman"/>
                <w:sz w:val="24"/>
                <w:szCs w:val="24"/>
              </w:rPr>
              <w:t xml:space="preserve">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w:t>
            </w:r>
            <w:r w:rsidRPr="00F338E3">
              <w:rPr>
                <w:rFonts w:ascii="Times New Roman" w:hAnsi="Times New Roman" w:cs="Times New Roman"/>
                <w:sz w:val="24"/>
                <w:szCs w:val="24"/>
              </w:rPr>
              <w:lastRenderedPageBreak/>
              <w:t>государственных и муниципальных нужд».</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tcBorders>
          </w:tcPr>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5 648,81 руб. (пять тысяч шестьсот сорок восемь рублей, 81 копейка).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r:id="rId14" w:anchor="Par692" w:tooltip="Ссылка на текущий документ" w:history="1">
              <w:r w:rsidRPr="00F338E3">
                <w:rPr>
                  <w:rStyle w:val="a3"/>
                  <w:rFonts w:ascii="Times New Roman" w:hAnsi="Times New Roman" w:cs="Times New Roman"/>
                  <w:color w:val="auto"/>
                  <w:sz w:val="24"/>
                  <w:szCs w:val="24"/>
                </w:rPr>
                <w:t>частью 18</w:t>
              </w:r>
            </w:hyperlink>
            <w:r w:rsidRPr="00F338E3">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F338E3" w:rsidRPr="00F338E3" w:rsidRDefault="00F338E3" w:rsidP="00F338E3">
            <w:pPr>
              <w:spacing w:after="0" w:line="240" w:lineRule="auto"/>
              <w:ind w:firstLine="559"/>
              <w:jc w:val="both"/>
              <w:rPr>
                <w:rFonts w:ascii="Times New Roman" w:hAnsi="Times New Roman" w:cs="Times New Roman"/>
                <w:sz w:val="24"/>
                <w:szCs w:val="24"/>
              </w:rPr>
            </w:pPr>
            <w:r w:rsidRPr="00F338E3">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F338E3" w:rsidRPr="00F338E3" w:rsidRDefault="00F338E3" w:rsidP="00F338E3">
            <w:pPr>
              <w:spacing w:after="0" w:line="240" w:lineRule="auto"/>
              <w:ind w:firstLine="559"/>
              <w:jc w:val="both"/>
              <w:rPr>
                <w:rFonts w:ascii="Times New Roman" w:hAnsi="Times New Roman" w:cs="Times New Roman"/>
                <w:sz w:val="24"/>
                <w:szCs w:val="24"/>
              </w:rPr>
            </w:pPr>
            <w:r w:rsidRPr="00F338E3">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tcBorders>
          </w:tcPr>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lastRenderedPageBreak/>
              <w:t xml:space="preserve">Размер обеспечения исполнения контракта составляет – 28 244,05 руб. (двадцать восемь тысяч двести сорок четыре рубля 05 коп.). </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w:t>
            </w:r>
            <w:r w:rsidRPr="00F338E3">
              <w:rPr>
                <w:rFonts w:ascii="Times New Roman" w:hAnsi="Times New Roman" w:cs="Times New Roman"/>
                <w:sz w:val="24"/>
                <w:szCs w:val="24"/>
              </w:rPr>
              <w:lastRenderedPageBreak/>
              <w:t xml:space="preserve">обязательств принципалом в соответствии со </w:t>
            </w:r>
            <w:hyperlink r:id="rId15" w:anchor="Par1608" w:tooltip="Ссылка на текущий документ" w:history="1">
              <w:r w:rsidRPr="00F338E3">
                <w:rPr>
                  <w:rStyle w:val="a3"/>
                  <w:rFonts w:ascii="Times New Roman" w:hAnsi="Times New Roman" w:cs="Times New Roman"/>
                  <w:color w:val="auto"/>
                  <w:sz w:val="24"/>
                  <w:szCs w:val="24"/>
                </w:rPr>
                <w:t>статьей 96</w:t>
              </w:r>
            </w:hyperlink>
            <w:r w:rsidRPr="00F338E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части 1. «Информация, содержащаяся в извещение о проведении </w:t>
            </w:r>
            <w:r w:rsidRPr="00F338E3">
              <w:rPr>
                <w:rFonts w:ascii="Times New Roman" w:hAnsi="Times New Roman" w:cs="Times New Roman"/>
                <w:sz w:val="24"/>
                <w:szCs w:val="24"/>
              </w:rPr>
              <w:lastRenderedPageBreak/>
              <w:t>аукциона в электронной форме на право заключения муниципального контракта на выполнение работ по строительству светофорного объекта на перекрестке пр. Ленина и ул. Октябрьская в городе Куртамыше Курганской области», или информации, подтверждающей добросовестность такого участника на дату подачи заявки.</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Банковское сопровождение контракта не предусматривается</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15. Адрес электронной площадки в информационно-</w:t>
            </w:r>
            <w:r w:rsidRPr="00F338E3">
              <w:rPr>
                <w:rFonts w:ascii="Times New Roman" w:hAnsi="Times New Roman" w:cs="Times New Roman"/>
                <w:sz w:val="24"/>
                <w:szCs w:val="24"/>
              </w:rPr>
              <w:lastRenderedPageBreak/>
              <w:t>телекоммуникационной сети "Интернет"</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jc w:val="center"/>
              <w:rPr>
                <w:rFonts w:ascii="Times New Roman" w:hAnsi="Times New Roman" w:cs="Times New Roman"/>
                <w:sz w:val="24"/>
                <w:szCs w:val="24"/>
              </w:rPr>
            </w:pPr>
            <w:hyperlink r:id="rId16" w:history="1">
              <w:r w:rsidRPr="00F338E3">
                <w:rPr>
                  <w:rStyle w:val="a3"/>
                  <w:rFonts w:ascii="Times New Roman" w:hAnsi="Times New Roman" w:cs="Times New Roman"/>
                  <w:color w:val="auto"/>
                  <w:sz w:val="24"/>
                  <w:szCs w:val="24"/>
                  <w:lang w:val="en-US"/>
                </w:rPr>
                <w:t>www.sberbank-ast.ru</w:t>
              </w:r>
            </w:hyperlink>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lastRenderedPageBreak/>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13.08.2015 г.</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17.08.2015 г.</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tcBorders>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5 648,81 руб. (пять тысяч шестьсот сорок восемь рублей, 81 коп.)</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19. Преимущества, предоставляемые заказчиком в соответствии со </w:t>
            </w:r>
            <w:hyperlink r:id="rId17" w:anchor="Par432" w:tooltip="Ссылка на текущий документ" w:history="1">
              <w:r w:rsidRPr="00F338E3">
                <w:rPr>
                  <w:rStyle w:val="a3"/>
                  <w:rFonts w:ascii="Times New Roman" w:hAnsi="Times New Roman" w:cs="Times New Roman"/>
                  <w:color w:val="auto"/>
                  <w:sz w:val="24"/>
                  <w:szCs w:val="24"/>
                </w:rPr>
                <w:t>статьями 28</w:t>
              </w:r>
            </w:hyperlink>
            <w:r w:rsidRPr="00F338E3">
              <w:rPr>
                <w:rFonts w:ascii="Times New Roman" w:hAnsi="Times New Roman" w:cs="Times New Roman"/>
                <w:sz w:val="24"/>
                <w:szCs w:val="24"/>
              </w:rPr>
              <w:t xml:space="preserve"> - </w:t>
            </w:r>
            <w:hyperlink r:id="rId18" w:anchor="Par443" w:tooltip="Ссылка на текущий документ" w:history="1">
              <w:r w:rsidRPr="00F338E3">
                <w:rPr>
                  <w:rStyle w:val="a3"/>
                  <w:rFonts w:ascii="Times New Roman" w:hAnsi="Times New Roman" w:cs="Times New Roman"/>
                  <w:color w:val="auto"/>
                  <w:sz w:val="24"/>
                  <w:szCs w:val="24"/>
                </w:rPr>
                <w:t>30</w:t>
              </w:r>
            </w:hyperlink>
            <w:r w:rsidRPr="00F338E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_____</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tcBorders>
          </w:tcPr>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Единые требования к участникам закупки:</w:t>
            </w:r>
          </w:p>
          <w:p w:rsidR="00F338E3" w:rsidRPr="00F338E3" w:rsidRDefault="00F338E3" w:rsidP="00F338E3">
            <w:pPr>
              <w:pStyle w:val="ConsPlusNormal"/>
              <w:ind w:firstLine="540"/>
              <w:jc w:val="both"/>
              <w:rPr>
                <w:rFonts w:ascii="Times New Roman" w:hAnsi="Times New Roman" w:cs="Times New Roman"/>
                <w:sz w:val="24"/>
                <w:szCs w:val="24"/>
              </w:rPr>
            </w:pPr>
            <w:bookmarkStart w:id="3" w:name="Par458"/>
            <w:bookmarkStart w:id="4" w:name="Par457"/>
            <w:bookmarkStart w:id="5" w:name="Par456"/>
            <w:bookmarkEnd w:id="3"/>
            <w:bookmarkEnd w:id="4"/>
            <w:bookmarkEnd w:id="5"/>
            <w:r w:rsidRPr="00F338E3">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338E3" w:rsidRPr="00F338E3" w:rsidRDefault="00F338E3" w:rsidP="00F338E3">
            <w:pPr>
              <w:pStyle w:val="ConsPlusNormal"/>
              <w:ind w:firstLine="540"/>
              <w:jc w:val="both"/>
              <w:rPr>
                <w:rFonts w:ascii="Times New Roman" w:hAnsi="Times New Roman" w:cs="Times New Roman"/>
                <w:sz w:val="24"/>
                <w:szCs w:val="24"/>
              </w:rPr>
            </w:pPr>
            <w:bookmarkStart w:id="6" w:name="Par460"/>
            <w:bookmarkEnd w:id="6"/>
            <w:r w:rsidRPr="00F338E3">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38E3" w:rsidRPr="00F338E3" w:rsidRDefault="00F338E3" w:rsidP="00F338E3">
            <w:pPr>
              <w:pStyle w:val="ConsPlusNormal"/>
              <w:ind w:firstLine="540"/>
              <w:jc w:val="both"/>
              <w:rPr>
                <w:rFonts w:ascii="Times New Roman" w:hAnsi="Times New Roman" w:cs="Times New Roman"/>
                <w:sz w:val="24"/>
                <w:szCs w:val="24"/>
              </w:rPr>
            </w:pPr>
            <w:bookmarkStart w:id="7" w:name="Par462"/>
            <w:bookmarkStart w:id="8" w:name="Par461"/>
            <w:bookmarkEnd w:id="7"/>
            <w:bookmarkEnd w:id="8"/>
            <w:r w:rsidRPr="00F338E3">
              <w:rPr>
                <w:rFonts w:ascii="Times New Roman" w:hAnsi="Times New Roman" w:cs="Times New Roman"/>
                <w:sz w:val="24"/>
                <w:szCs w:val="24"/>
              </w:rPr>
              <w:lastRenderedPageBreak/>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338E3" w:rsidRPr="00F338E3" w:rsidRDefault="00F338E3" w:rsidP="00F338E3">
            <w:pPr>
              <w:pStyle w:val="ConsPlusNormal"/>
              <w:ind w:firstLine="540"/>
              <w:jc w:val="both"/>
              <w:rPr>
                <w:rFonts w:ascii="Times New Roman" w:hAnsi="Times New Roman" w:cs="Times New Roman"/>
                <w:sz w:val="24"/>
                <w:szCs w:val="24"/>
              </w:rPr>
            </w:pPr>
            <w:bookmarkStart w:id="9" w:name="Par463"/>
            <w:bookmarkEnd w:id="9"/>
            <w:r w:rsidRPr="00F338E3">
              <w:rPr>
                <w:rFonts w:ascii="Times New Roman" w:hAnsi="Times New Roman" w:cs="Times New Roman"/>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19" w:anchor="block_310011" w:history="1">
              <w:r w:rsidRPr="00F338E3">
                <w:rPr>
                  <w:rStyle w:val="a3"/>
                  <w:rFonts w:ascii="Times New Roman" w:hAnsi="Times New Roman" w:cs="Times New Roman"/>
                  <w:color w:val="auto"/>
                  <w:sz w:val="24"/>
                  <w:szCs w:val="24"/>
                </w:rPr>
                <w:t>частью 1.1</w:t>
              </w:r>
            </w:hyperlink>
            <w:r w:rsidRPr="00F338E3">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338E3" w:rsidRPr="00F338E3" w:rsidTr="001E77BA">
        <w:trPr>
          <w:trHeight w:val="3415"/>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lastRenderedPageBreak/>
              <w:t>22. Требования, предъявляемые к участникам открытого конкурса, в соответствии с </w:t>
            </w:r>
            <w:hyperlink r:id="rId20" w:anchor="block_3111" w:history="1">
              <w:r w:rsidRPr="00F338E3">
                <w:rPr>
                  <w:rStyle w:val="a3"/>
                  <w:rFonts w:ascii="Times New Roman" w:hAnsi="Times New Roman" w:cs="Times New Roman"/>
                  <w:color w:val="auto"/>
                  <w:sz w:val="24"/>
                  <w:szCs w:val="24"/>
                </w:rPr>
                <w:t xml:space="preserve">пунктом 21 статьи </w:t>
              </w:r>
            </w:hyperlink>
            <w:r w:rsidRPr="00F338E3">
              <w:rPr>
                <w:rFonts w:ascii="Times New Roman" w:hAnsi="Times New Roman" w:cs="Times New Roman"/>
                <w:sz w:val="24"/>
                <w:szCs w:val="24"/>
              </w:rPr>
              <w:t>112Федерального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_______</w:t>
            </w:r>
          </w:p>
        </w:tc>
      </w:tr>
    </w:tbl>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b/>
          <w:bCs/>
          <w:sz w:val="24"/>
          <w:szCs w:val="24"/>
        </w:rPr>
        <w:sectPr w:rsidR="00F338E3" w:rsidRPr="00F338E3">
          <w:pgSz w:w="11906" w:h="16838"/>
          <w:pgMar w:top="567" w:right="851" w:bottom="992" w:left="1701" w:header="279" w:footer="127" w:gutter="0"/>
          <w:cols w:space="720"/>
        </w:sectPr>
      </w:pPr>
    </w:p>
    <w:p w:rsidR="00F338E3" w:rsidRPr="00F338E3" w:rsidRDefault="00F338E3" w:rsidP="00F338E3">
      <w:pPr>
        <w:spacing w:after="0" w:line="240" w:lineRule="auto"/>
        <w:jc w:val="both"/>
        <w:rPr>
          <w:rFonts w:ascii="Times New Roman" w:hAnsi="Times New Roman" w:cs="Times New Roman"/>
          <w:b/>
          <w:bCs/>
          <w:sz w:val="24"/>
          <w:szCs w:val="24"/>
        </w:rPr>
      </w:pPr>
      <w:r w:rsidRPr="00F338E3">
        <w:rPr>
          <w:rFonts w:ascii="Times New Roman" w:hAnsi="Times New Roman" w:cs="Times New Roman"/>
          <w:b/>
          <w:bCs/>
          <w:sz w:val="24"/>
          <w:szCs w:val="24"/>
        </w:rPr>
        <w:lastRenderedPageBreak/>
        <w:t xml:space="preserve">Часть 2.Наименование и описание объекта закупки и условия контракта в соответствии со </w:t>
      </w:r>
      <w:hyperlink r:id="rId21" w:anchor="Par509" w:tooltip="Ссылка на текущий документ" w:history="1">
        <w:r w:rsidRPr="00F338E3">
          <w:rPr>
            <w:rStyle w:val="a3"/>
            <w:rFonts w:ascii="Times New Roman" w:hAnsi="Times New Roman" w:cs="Times New Roman"/>
            <w:b/>
            <w:bCs/>
            <w:color w:val="auto"/>
            <w:sz w:val="24"/>
            <w:szCs w:val="24"/>
          </w:rPr>
          <w:t>статьей 33</w:t>
        </w:r>
      </w:hyperlink>
      <w:r w:rsidRPr="00F338E3">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F338E3" w:rsidRPr="00F338E3" w:rsidRDefault="00F338E3" w:rsidP="00F338E3">
      <w:pPr>
        <w:spacing w:after="0" w:line="240" w:lineRule="auto"/>
        <w:jc w:val="center"/>
        <w:rPr>
          <w:rFonts w:ascii="Times New Roman" w:hAnsi="Times New Roman" w:cs="Times New Roman"/>
          <w:b/>
          <w:bCs/>
          <w:sz w:val="24"/>
          <w:szCs w:val="24"/>
        </w:rPr>
      </w:pPr>
    </w:p>
    <w:p w:rsidR="00F338E3" w:rsidRPr="00F338E3" w:rsidRDefault="00F338E3" w:rsidP="00F338E3">
      <w:pPr>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 xml:space="preserve">2.1. Наименование и описание объекта закупки и условия контракта </w:t>
      </w:r>
    </w:p>
    <w:p w:rsidR="00F338E3" w:rsidRPr="00F338E3" w:rsidRDefault="00F338E3" w:rsidP="00F338E3">
      <w:pPr>
        <w:spacing w:after="0" w:line="240" w:lineRule="auto"/>
        <w:ind w:firstLine="708"/>
        <w:jc w:val="both"/>
        <w:rPr>
          <w:rFonts w:ascii="Times New Roman" w:hAnsi="Times New Roman" w:cs="Times New Roman"/>
          <w:sz w:val="24"/>
          <w:szCs w:val="24"/>
        </w:rPr>
      </w:pPr>
    </w:p>
    <w:p w:rsidR="00F338E3" w:rsidRPr="00F338E3" w:rsidRDefault="00F338E3" w:rsidP="00F338E3">
      <w:pPr>
        <w:pStyle w:val="Style5"/>
        <w:widowControl/>
        <w:jc w:val="both"/>
        <w:rPr>
          <w:rStyle w:val="FontStyle15"/>
          <w:rFonts w:ascii="Times New Roman" w:hAnsi="Times New Roman" w:cs="Times New Roman"/>
          <w:sz w:val="24"/>
          <w:szCs w:val="24"/>
        </w:rPr>
      </w:pPr>
      <w:r w:rsidRPr="00F338E3">
        <w:rPr>
          <w:rStyle w:val="FontStyle15"/>
          <w:rFonts w:ascii="Times New Roman" w:hAnsi="Times New Roman" w:cs="Times New Roman"/>
          <w:sz w:val="24"/>
          <w:szCs w:val="24"/>
        </w:rPr>
        <w:t xml:space="preserve">Подрядчику подлежит с использованием материалов подрядчика выполнить работы по </w:t>
      </w:r>
      <w:r w:rsidRPr="00F338E3">
        <w:rPr>
          <w:rFonts w:ascii="Times New Roman" w:hAnsi="Times New Roman"/>
        </w:rPr>
        <w:t>строительству светофорного объекта на перекрестке пр. Ленина и ул. Октябрьская в городе Куртамыше Курганской области</w:t>
      </w:r>
      <w:r w:rsidRPr="00F338E3">
        <w:rPr>
          <w:rStyle w:val="FontStyle15"/>
          <w:rFonts w:ascii="Times New Roman" w:hAnsi="Times New Roman" w:cs="Times New Roman"/>
          <w:sz w:val="24"/>
          <w:szCs w:val="24"/>
        </w:rPr>
        <w:t xml:space="preserve">, а именно: </w:t>
      </w:r>
    </w:p>
    <w:p w:rsidR="00F338E3" w:rsidRPr="00F338E3" w:rsidRDefault="00F338E3" w:rsidP="00F338E3">
      <w:pPr>
        <w:pStyle w:val="Style5"/>
        <w:widowControl/>
        <w:ind w:firstLine="379"/>
        <w:jc w:val="both"/>
        <w:rPr>
          <w:rStyle w:val="FontStyle15"/>
          <w:rFonts w:ascii="Times New Roman" w:hAnsi="Times New Roman" w:cs="Times New Roman"/>
          <w:sz w:val="24"/>
          <w:szCs w:val="24"/>
        </w:rPr>
      </w:pPr>
      <w:r w:rsidRPr="00F338E3">
        <w:rPr>
          <w:rStyle w:val="FontStyle15"/>
          <w:rFonts w:ascii="Times New Roman" w:hAnsi="Times New Roman" w:cs="Times New Roman"/>
          <w:sz w:val="24"/>
          <w:szCs w:val="24"/>
        </w:rPr>
        <w:t>- бурение ям глубиной до 2 м бурильно-крановыми машинами на автомобиле 3 шт., устройство бетонной подготовки (бетонирование стоек) – 0,6 м</w:t>
      </w:r>
      <w:r w:rsidRPr="00F338E3">
        <w:rPr>
          <w:rStyle w:val="FontStyle15"/>
          <w:rFonts w:ascii="Times New Roman" w:hAnsi="Times New Roman" w:cs="Times New Roman"/>
          <w:sz w:val="24"/>
          <w:szCs w:val="24"/>
          <w:vertAlign w:val="superscript"/>
        </w:rPr>
        <w:t>3</w:t>
      </w:r>
      <w:r w:rsidRPr="00F338E3">
        <w:rPr>
          <w:rStyle w:val="FontStyle15"/>
          <w:rFonts w:ascii="Times New Roman" w:hAnsi="Times New Roman" w:cs="Times New Roman"/>
          <w:sz w:val="24"/>
          <w:szCs w:val="24"/>
        </w:rPr>
        <w:t xml:space="preserve">, установка стальных светофорных стоек массой до 0,2 т – 0,3919 т конструкций, используется автогидроподъемник высотой подъема 12 м – 2,47 маш./часа, применяются: трубы стальные электросварные прямошовные со снятой фаской из стали марок БСт2кп-БСт4кп и БСт2пс-БСт4пс наружный диаметр: 159 мм, толщина стенки 5 мм – 18 м, трубы стальные электросварные прямошовные со снятой фаской из стали марок БСт2кп-БСт4кп и БСт2пс-БСт4пс наружный диаметр 76 мм, толщина стенки 3,5 мм – 8 м, производится окраска за один раз установленных стальных конструкций – 0,3919 т конструкций, подвеска троса – 0,25 км линии, применяется трос стальной – 250 м, используются; муфты натяжные – 6 шт., зажимы наборные – 6 шт., кабель до 35 кВ, подвешиваемый на тросе, масса 1 м кабеля до 1 кг – 335 м; используются автогидроподъемники высотой подъема 12 м – 35,64 маш/часов, применяется: кабель контрольный с алюминиевыми жилами с поливинилхлоридной изоляцией и оболочкой, марки АКВВГ, с сечением 2,5 мм 2 и с числом жил – 4 – 130 м, кабель контрольный с алюминиевыми жилами с поливинилхлоридной изоляцией и оболочкой, марки АКВВГ, с сечением 2,5 мм 2 и с числом жил – 14 – 130 м, кабель контрольный с алюминиевыми жилами с поливинилхлоридной изоляцией и оболочкой, марки: АКВВГ, с сечением 2,5 мм 2 и с числом жил – 19 – 75 м, изолятор опорный напряжением до 10 кВ, количество точек крепления 1 – 6 шт., производится монтаж коробки    разветвительной – 6 шт., используется колодка  на металлической конструкции – 6 шт., применяется сигнализация автоматическая безопасности движения со светофорами двухочковыми – 2 шт. и сигнализация автоматическая безопасности движения со светофорами трехочковыми – 8 шт., используется автогидроподъемник высотой подъема 12 м – 56,88 маш/часа, производится монтаж шкафа управления и регулирования – 1 шт., используется контроллер кулачковый постоянного или переменного тока на ток до 63 А – 1 шт., устанавливаются: щиток до трех групп, устанавливаемый в обхват колонн - 1 шт., счетчик, устанавливаемый на готовом основании однофазный – 1 шт., автомат одно-, двух-, трехполюсный, устанавливаемый на конструкции: на стене или колонне, на ток до 25 А – 2 шт.; производится электрическая проверка и настройка оборудования (на светофорном объекте, в мастерской) – 2 статива. </w:t>
      </w:r>
    </w:p>
    <w:p w:rsidR="00F338E3" w:rsidRPr="00F338E3" w:rsidRDefault="00F338E3" w:rsidP="00F338E3">
      <w:pPr>
        <w:pStyle w:val="Style5"/>
        <w:widowControl/>
        <w:ind w:firstLine="379"/>
        <w:jc w:val="both"/>
        <w:rPr>
          <w:rStyle w:val="FontStyle15"/>
          <w:rFonts w:ascii="Times New Roman" w:hAnsi="Times New Roman" w:cs="Times New Roman"/>
          <w:sz w:val="24"/>
          <w:szCs w:val="24"/>
        </w:rPr>
      </w:pPr>
      <w:r w:rsidRPr="00F338E3">
        <w:rPr>
          <w:rStyle w:val="FontStyle15"/>
          <w:rFonts w:ascii="Times New Roman" w:hAnsi="Times New Roman" w:cs="Times New Roman"/>
          <w:sz w:val="24"/>
          <w:szCs w:val="24"/>
        </w:rPr>
        <w:t xml:space="preserve">Используется следующее оборудование: шкаф контроллера 3.2 Н 3500/3,46 – 1 шт., контроллер КДУ 3.2 Н 30000/3,46 – 1 шт., щит распределительный наружной установки: ЩРН-12 IP31 (265х310х120 мм) – 1 шт., счетчик электроэнергии однофазный, тип ЦЭ6807-2 5-50 А, светофор пешеходный: светодиодный тип П.1 диаметром апертуры 200 мм, светофор транспортный светодиодный тип Т.1 2 диаметром апертуры 300 мм, выключатели автоматические: «IEK» ВА47-29 1Р 16А, характеристика С. </w:t>
      </w:r>
    </w:p>
    <w:p w:rsidR="00F338E3" w:rsidRPr="00F338E3" w:rsidRDefault="00F338E3" w:rsidP="00F338E3">
      <w:pPr>
        <w:pStyle w:val="23"/>
        <w:shd w:val="clear" w:color="auto" w:fill="auto"/>
        <w:spacing w:line="240" w:lineRule="auto"/>
        <w:ind w:firstLine="426"/>
        <w:jc w:val="both"/>
        <w:rPr>
          <w:rFonts w:ascii="Times New Roman" w:cs="Times New Roman"/>
          <w:color w:val="auto"/>
          <w:sz w:val="24"/>
          <w:szCs w:val="24"/>
          <w:lang w:val="ru-RU"/>
        </w:rPr>
      </w:pPr>
      <w:r w:rsidRPr="00F338E3">
        <w:rPr>
          <w:rFonts w:ascii="Times New Roman" w:cs="Times New Roman"/>
          <w:color w:val="auto"/>
          <w:sz w:val="24"/>
          <w:szCs w:val="24"/>
          <w:lang w:val="ru-RU"/>
        </w:rPr>
        <w:t>По всем позициям, где имеются ссылки на торговые марки, следует читать «или эквивалент».</w:t>
      </w:r>
    </w:p>
    <w:p w:rsidR="00F338E3" w:rsidRPr="00F338E3" w:rsidRDefault="00F338E3" w:rsidP="00F338E3">
      <w:pPr>
        <w:pStyle w:val="Style5"/>
        <w:widowControl/>
        <w:ind w:firstLine="379"/>
        <w:jc w:val="both"/>
        <w:rPr>
          <w:rStyle w:val="FontStyle15"/>
          <w:rFonts w:ascii="Times New Roman" w:hAnsi="Times New Roman" w:cs="Times New Roman"/>
          <w:sz w:val="24"/>
          <w:szCs w:val="24"/>
        </w:rPr>
      </w:pPr>
      <w:r w:rsidRPr="00F338E3">
        <w:rPr>
          <w:rStyle w:val="FontStyle15"/>
          <w:rFonts w:ascii="Times New Roman" w:hAnsi="Times New Roman" w:cs="Times New Roman"/>
          <w:sz w:val="24"/>
          <w:szCs w:val="24"/>
        </w:rPr>
        <w:t xml:space="preserve">Подрядчик ведёт журнал производства работ и исполнительную документацию. По окончании работ перечисленные документы передаются заказчику. Начало работ – с момента заключения контракта, окончание работ - не позднее 30.09.2015 г. Недостатки и дефекты, выявленные при приёмке выполненных работ и в гарантийный период </w:t>
      </w:r>
      <w:r w:rsidRPr="00F338E3">
        <w:rPr>
          <w:rStyle w:val="FontStyle15"/>
          <w:rFonts w:ascii="Times New Roman" w:hAnsi="Times New Roman" w:cs="Times New Roman"/>
          <w:sz w:val="24"/>
          <w:szCs w:val="24"/>
        </w:rPr>
        <w:lastRenderedPageBreak/>
        <w:t xml:space="preserve">эксплуатации, подрядчик устраняет своими силами и за свой счёт. Гарантийный срок на выполненные работы составляет 2 года, с </w:t>
      </w:r>
      <w:r w:rsidRPr="00F338E3">
        <w:rPr>
          <w:rFonts w:ascii="Times New Roman" w:hAnsi="Times New Roman"/>
        </w:rPr>
        <w:t>даты подписания актов выполненных работ.</w:t>
      </w:r>
    </w:p>
    <w:p w:rsidR="00F338E3" w:rsidRPr="00F338E3" w:rsidRDefault="00F338E3" w:rsidP="00F338E3">
      <w:pPr>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Цена контракта является твердой и определяется на весь срок исполнения контракта.</w:t>
      </w:r>
    </w:p>
    <w:p w:rsidR="00F338E3" w:rsidRPr="00F338E3" w:rsidRDefault="00F338E3" w:rsidP="00F338E3">
      <w:pPr>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Расчеты между заказчиком и подрядчиком производятся за фактически выполненные подрядчиком и принятые заказчиком объемы работ.</w:t>
      </w:r>
    </w:p>
    <w:p w:rsidR="00F338E3" w:rsidRPr="00F338E3" w:rsidRDefault="00F338E3" w:rsidP="00F338E3">
      <w:pPr>
        <w:spacing w:after="0" w:line="240" w:lineRule="auto"/>
        <w:ind w:firstLine="708"/>
        <w:jc w:val="both"/>
        <w:rPr>
          <w:rFonts w:ascii="Times New Roman" w:hAnsi="Times New Roman" w:cs="Times New Roman"/>
          <w:sz w:val="24"/>
          <w:szCs w:val="24"/>
        </w:rPr>
      </w:pPr>
      <w:r w:rsidRPr="00F338E3">
        <w:rPr>
          <w:rFonts w:ascii="Times New Roman" w:hAnsi="Times New Roman" w:cs="Times New Roman"/>
          <w:sz w:val="24"/>
          <w:szCs w:val="24"/>
        </w:rPr>
        <w:t xml:space="preserve">Подрядчик сдает, а заказчик принимает объемы выполненных работ с оформлением Акта приёмки выполненных работ (форма КС-2), справки стоимости выполненных работ (форма КС-3), акта ввода в эксплуатацию. Допускается привлечение подрядчиком субподрядных организаций. </w:t>
      </w:r>
    </w:p>
    <w:p w:rsidR="00F338E3" w:rsidRPr="00F338E3" w:rsidRDefault="00F338E3" w:rsidP="00F338E3">
      <w:pPr>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Оплата за принятые заказчиком работы производится в 2016 году, не позднее 30.06.2016 г., на основании предоставления счёта – фактуры, актов приёмки выполненных работ (форма КС-2), справок стоимости выполненных работ (форма КС-3), акта ввода в эксплуатацию.</w:t>
      </w:r>
    </w:p>
    <w:p w:rsidR="00F338E3" w:rsidRPr="00F338E3" w:rsidRDefault="00F338E3" w:rsidP="00F338E3">
      <w:pPr>
        <w:pStyle w:val="ac"/>
        <w:spacing w:before="0" w:beforeAutospacing="0" w:after="0" w:afterAutospacing="0"/>
        <w:ind w:firstLine="540"/>
        <w:jc w:val="both"/>
      </w:pPr>
      <w:r w:rsidRPr="00F338E3">
        <w:t>Оплата по контракту осуществляется путем безналичного перевода денежных средств в валюте Российской Федерации (рубль) на расчетный счет подрядчика.</w:t>
      </w:r>
    </w:p>
    <w:p w:rsidR="00F338E3" w:rsidRPr="00F338E3" w:rsidRDefault="00F338E3" w:rsidP="00F338E3">
      <w:pPr>
        <w:pStyle w:val="Style5"/>
        <w:widowControl/>
        <w:ind w:firstLine="559"/>
        <w:jc w:val="both"/>
        <w:rPr>
          <w:rFonts w:ascii="Times New Roman" w:hAnsi="Times New Roman"/>
        </w:rPr>
      </w:pPr>
      <w:r w:rsidRPr="00F338E3">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F338E3" w:rsidRPr="00F338E3" w:rsidRDefault="00F338E3" w:rsidP="00F338E3">
      <w:pPr>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F338E3" w:rsidRPr="00F338E3" w:rsidRDefault="00F338E3" w:rsidP="00F338E3">
      <w:pPr>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F338E3" w:rsidRPr="00F338E3" w:rsidRDefault="00F338E3" w:rsidP="00F338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F338E3" w:rsidRPr="00F338E3" w:rsidRDefault="00F338E3" w:rsidP="00F338E3">
      <w:pPr>
        <w:spacing w:after="0" w:line="240" w:lineRule="auto"/>
        <w:ind w:firstLine="708"/>
        <w:jc w:val="both"/>
        <w:rPr>
          <w:rStyle w:val="FontStyle15"/>
          <w:rFonts w:ascii="Times New Roman" w:hAnsi="Times New Roman" w:cs="Times New Roman"/>
          <w:sz w:val="24"/>
          <w:szCs w:val="24"/>
        </w:rPr>
      </w:pPr>
      <w:r w:rsidRPr="00F338E3">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p w:rsidR="00F338E3" w:rsidRPr="00F338E3" w:rsidRDefault="00F338E3" w:rsidP="00F338E3">
      <w:pPr>
        <w:spacing w:after="0" w:line="240" w:lineRule="auto"/>
        <w:ind w:firstLine="709"/>
        <w:jc w:val="both"/>
        <w:rPr>
          <w:rFonts w:ascii="Times New Roman" w:hAnsi="Times New Roman" w:cs="Times New Roman"/>
          <w:sz w:val="24"/>
          <w:szCs w:val="24"/>
        </w:rPr>
      </w:pPr>
      <w:r w:rsidRPr="00F338E3">
        <w:rPr>
          <w:rFonts w:ascii="Times New Roman" w:hAnsi="Times New Roman" w:cs="Times New Roman"/>
          <w:sz w:val="24"/>
          <w:szCs w:val="24"/>
        </w:rPr>
        <w:t>Место выполнения работ: Курганская область, г. Куртамыш, перекресток пр. Ленина и ул. Октябрьская.</w:t>
      </w:r>
    </w:p>
    <w:p w:rsidR="00F338E3" w:rsidRPr="00F338E3" w:rsidRDefault="00F338E3" w:rsidP="00F338E3">
      <w:pPr>
        <w:spacing w:after="0" w:line="240" w:lineRule="auto"/>
        <w:jc w:val="center"/>
        <w:rPr>
          <w:rFonts w:ascii="Times New Roman" w:hAnsi="Times New Roman" w:cs="Times New Roman"/>
          <w:sz w:val="24"/>
          <w:szCs w:val="24"/>
        </w:rPr>
      </w:pPr>
    </w:p>
    <w:p w:rsidR="00F338E3" w:rsidRPr="00F338E3" w:rsidRDefault="00F338E3" w:rsidP="00F338E3">
      <w:pPr>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 xml:space="preserve">Технические характеристики основных материалов, используемых при выполнении работ </w:t>
      </w:r>
      <w:r w:rsidRPr="00F338E3">
        <w:rPr>
          <w:rStyle w:val="FontStyle15"/>
          <w:rFonts w:ascii="Times New Roman" w:hAnsi="Times New Roman" w:cs="Times New Roman"/>
          <w:b/>
          <w:bCs/>
          <w:sz w:val="24"/>
          <w:szCs w:val="24"/>
        </w:rPr>
        <w:t xml:space="preserve">по </w:t>
      </w:r>
      <w:r w:rsidRPr="00F338E3">
        <w:rPr>
          <w:rFonts w:ascii="Times New Roman" w:hAnsi="Times New Roman" w:cs="Times New Roman"/>
          <w:b/>
          <w:bCs/>
          <w:sz w:val="24"/>
          <w:szCs w:val="24"/>
        </w:rPr>
        <w:t>строительству светофорного объекта на перекрестке пр. Ленина и ул. Октябрьская в городе Куртамыше Курганской области</w:t>
      </w:r>
    </w:p>
    <w:p w:rsidR="00F338E3" w:rsidRPr="00F338E3" w:rsidRDefault="00F338E3" w:rsidP="00F338E3">
      <w:pPr>
        <w:spacing w:after="0" w:line="240" w:lineRule="auto"/>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623"/>
        <w:gridCol w:w="6097"/>
      </w:tblGrid>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w:t>
            </w:r>
          </w:p>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п/п</w:t>
            </w:r>
          </w:p>
        </w:tc>
        <w:tc>
          <w:tcPr>
            <w:tcW w:w="2623"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Наименование материалов</w:t>
            </w:r>
          </w:p>
        </w:tc>
        <w:tc>
          <w:tcPr>
            <w:tcW w:w="6097"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Технические характеристики материалов, требуемые Заказчиком</w:t>
            </w: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w:t>
            </w:r>
          </w:p>
        </w:tc>
        <w:tc>
          <w:tcPr>
            <w:tcW w:w="2623" w:type="dxa"/>
          </w:tcPr>
          <w:p w:rsidR="00F338E3" w:rsidRPr="00F338E3" w:rsidRDefault="00F338E3" w:rsidP="00F338E3">
            <w:pPr>
              <w:widowControl w:val="0"/>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 xml:space="preserve">трубы стальные электросварные прямошовные со снятой фаской из стали марок БСт2кп-БСт4кп и БСт2пс-БСт4пс </w:t>
            </w:r>
          </w:p>
        </w:tc>
        <w:tc>
          <w:tcPr>
            <w:tcW w:w="6097" w:type="dxa"/>
            <w:vAlign w:val="center"/>
          </w:tcPr>
          <w:p w:rsidR="00F338E3" w:rsidRPr="00F338E3" w:rsidRDefault="00F338E3" w:rsidP="00F338E3">
            <w:pPr>
              <w:widowControl w:val="0"/>
              <w:spacing w:after="0" w:line="240" w:lineRule="auto"/>
              <w:jc w:val="center"/>
              <w:rPr>
                <w:rFonts w:ascii="Times New Roman" w:hAnsi="Times New Roman" w:cs="Times New Roman"/>
                <w:sz w:val="24"/>
                <w:szCs w:val="24"/>
              </w:rPr>
            </w:pPr>
            <w:r w:rsidRPr="00F338E3">
              <w:rPr>
                <w:rStyle w:val="FontStyle15"/>
                <w:rFonts w:ascii="Times New Roman" w:hAnsi="Times New Roman" w:cs="Times New Roman"/>
                <w:sz w:val="24"/>
                <w:szCs w:val="24"/>
              </w:rPr>
              <w:t>наружный диаметр: не менее 159 мм, толщина стенки не менее 5 мм</w:t>
            </w: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2</w:t>
            </w:r>
          </w:p>
        </w:tc>
        <w:tc>
          <w:tcPr>
            <w:tcW w:w="2623" w:type="dxa"/>
          </w:tcPr>
          <w:p w:rsidR="00F338E3" w:rsidRPr="00F338E3" w:rsidRDefault="00F338E3" w:rsidP="00F338E3">
            <w:pPr>
              <w:widowControl w:val="0"/>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 xml:space="preserve">трубы стальные электросварные </w:t>
            </w:r>
            <w:r w:rsidRPr="00F338E3">
              <w:rPr>
                <w:rStyle w:val="FontStyle15"/>
                <w:rFonts w:ascii="Times New Roman" w:hAnsi="Times New Roman" w:cs="Times New Roman"/>
                <w:sz w:val="24"/>
                <w:szCs w:val="24"/>
              </w:rPr>
              <w:lastRenderedPageBreak/>
              <w:t xml:space="preserve">прямошовные со снятой фаской из стали марок БСт2кп-БСт4кп и БСт2пс-БСт4пс </w:t>
            </w:r>
          </w:p>
        </w:tc>
        <w:tc>
          <w:tcPr>
            <w:tcW w:w="6097" w:type="dxa"/>
            <w:vAlign w:val="center"/>
          </w:tcPr>
          <w:p w:rsidR="00F338E3" w:rsidRPr="00F338E3" w:rsidRDefault="00F338E3" w:rsidP="00F338E3">
            <w:pPr>
              <w:widowControl w:val="0"/>
              <w:spacing w:after="0" w:line="240" w:lineRule="auto"/>
              <w:jc w:val="center"/>
              <w:rPr>
                <w:rFonts w:ascii="Times New Roman" w:hAnsi="Times New Roman" w:cs="Times New Roman"/>
                <w:sz w:val="24"/>
                <w:szCs w:val="24"/>
              </w:rPr>
            </w:pPr>
            <w:r w:rsidRPr="00F338E3">
              <w:rPr>
                <w:rStyle w:val="FontStyle15"/>
                <w:rFonts w:ascii="Times New Roman" w:hAnsi="Times New Roman" w:cs="Times New Roman"/>
                <w:sz w:val="24"/>
                <w:szCs w:val="24"/>
              </w:rPr>
              <w:lastRenderedPageBreak/>
              <w:t>наружный диаметр не менее 76 мм, толщина стенки не менее 3,5 мм</w:t>
            </w:r>
          </w:p>
        </w:tc>
      </w:tr>
      <w:tr w:rsidR="00F338E3" w:rsidRPr="00F338E3" w:rsidTr="001E77BA">
        <w:trPr>
          <w:trHeight w:val="728"/>
        </w:trPr>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lastRenderedPageBreak/>
              <w:t>3</w:t>
            </w:r>
          </w:p>
        </w:tc>
        <w:tc>
          <w:tcPr>
            <w:tcW w:w="2623" w:type="dxa"/>
            <w:vAlign w:val="center"/>
          </w:tcPr>
          <w:p w:rsidR="00F338E3" w:rsidRPr="00F338E3" w:rsidRDefault="00F338E3" w:rsidP="00F338E3">
            <w:pPr>
              <w:widowControl w:val="0"/>
              <w:spacing w:after="0" w:line="240" w:lineRule="auto"/>
              <w:jc w:val="both"/>
              <w:rPr>
                <w:rFonts w:ascii="Times New Roman" w:hAnsi="Times New Roman" w:cs="Times New Roman"/>
                <w:sz w:val="24"/>
                <w:szCs w:val="24"/>
              </w:rPr>
            </w:pPr>
            <w:r w:rsidRPr="00F338E3">
              <w:rPr>
                <w:rStyle w:val="FontStyle15"/>
                <w:rFonts w:ascii="Times New Roman" w:hAnsi="Times New Roman" w:cs="Times New Roman"/>
                <w:sz w:val="24"/>
                <w:szCs w:val="24"/>
              </w:rPr>
              <w:t>кабель контрольный с алюминиевыми жилами с поливинилхлоридной изоляцией и оболочкой, марки АКВВГ</w:t>
            </w:r>
          </w:p>
        </w:tc>
        <w:tc>
          <w:tcPr>
            <w:tcW w:w="6097" w:type="dxa"/>
            <w:vAlign w:val="center"/>
          </w:tcPr>
          <w:p w:rsidR="00F338E3" w:rsidRPr="00F338E3" w:rsidRDefault="00F338E3" w:rsidP="00F338E3">
            <w:pPr>
              <w:widowControl w:val="0"/>
              <w:spacing w:after="0" w:line="240" w:lineRule="auto"/>
              <w:jc w:val="center"/>
              <w:rPr>
                <w:rFonts w:ascii="Times New Roman" w:hAnsi="Times New Roman" w:cs="Times New Roman"/>
                <w:sz w:val="24"/>
                <w:szCs w:val="24"/>
              </w:rPr>
            </w:pPr>
            <w:r w:rsidRPr="00F338E3">
              <w:rPr>
                <w:rStyle w:val="FontStyle15"/>
                <w:rFonts w:ascii="Times New Roman" w:hAnsi="Times New Roman" w:cs="Times New Roman"/>
                <w:sz w:val="24"/>
                <w:szCs w:val="24"/>
              </w:rPr>
              <w:t>сечение не менее 2,5 мм 2, число жил – 4</w:t>
            </w:r>
          </w:p>
        </w:tc>
      </w:tr>
      <w:tr w:rsidR="00F338E3" w:rsidRPr="00F338E3" w:rsidTr="001E77BA">
        <w:trPr>
          <w:trHeight w:val="728"/>
        </w:trPr>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4</w:t>
            </w:r>
          </w:p>
        </w:tc>
        <w:tc>
          <w:tcPr>
            <w:tcW w:w="2623" w:type="dxa"/>
          </w:tcPr>
          <w:p w:rsidR="00F338E3" w:rsidRPr="00F338E3" w:rsidRDefault="00F338E3" w:rsidP="00F338E3">
            <w:pPr>
              <w:widowControl w:val="0"/>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кабель контрольный с алюминиевыми жилами с поливинилхлоридной изоляцией и оболочкой, марки АКВВГ</w:t>
            </w:r>
          </w:p>
        </w:tc>
        <w:tc>
          <w:tcPr>
            <w:tcW w:w="6097" w:type="dxa"/>
            <w:vAlign w:val="center"/>
          </w:tcPr>
          <w:p w:rsidR="00F338E3" w:rsidRPr="00F338E3" w:rsidRDefault="00F338E3" w:rsidP="00F338E3">
            <w:pPr>
              <w:widowControl w:val="0"/>
              <w:spacing w:after="0" w:line="240" w:lineRule="auto"/>
              <w:jc w:val="center"/>
              <w:rPr>
                <w:rFonts w:ascii="Times New Roman" w:hAnsi="Times New Roman" w:cs="Times New Roman"/>
                <w:b/>
                <w:bCs/>
                <w:sz w:val="24"/>
                <w:szCs w:val="24"/>
                <w:lang w:eastAsia="ar-SA"/>
              </w:rPr>
            </w:pPr>
            <w:r w:rsidRPr="00F338E3">
              <w:rPr>
                <w:rStyle w:val="FontStyle15"/>
                <w:rFonts w:ascii="Times New Roman" w:hAnsi="Times New Roman" w:cs="Times New Roman"/>
                <w:sz w:val="24"/>
                <w:szCs w:val="24"/>
              </w:rPr>
              <w:t>сечение не менее 2,5 мм 2, числом жил – 14</w:t>
            </w:r>
          </w:p>
        </w:tc>
      </w:tr>
      <w:tr w:rsidR="00F338E3" w:rsidRPr="00F338E3" w:rsidTr="001E77BA">
        <w:trPr>
          <w:trHeight w:val="728"/>
        </w:trPr>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5</w:t>
            </w:r>
          </w:p>
        </w:tc>
        <w:tc>
          <w:tcPr>
            <w:tcW w:w="2623" w:type="dxa"/>
          </w:tcPr>
          <w:p w:rsidR="00F338E3" w:rsidRPr="00F338E3" w:rsidRDefault="00F338E3" w:rsidP="00F338E3">
            <w:pPr>
              <w:widowControl w:val="0"/>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кабель контрольный с алюминиевыми жилами с поливинилхлоридной изоляцией и оболочкой, марки: АКВВГ</w:t>
            </w:r>
          </w:p>
        </w:tc>
        <w:tc>
          <w:tcPr>
            <w:tcW w:w="6097" w:type="dxa"/>
            <w:vAlign w:val="center"/>
          </w:tcPr>
          <w:p w:rsidR="00F338E3" w:rsidRPr="00F338E3" w:rsidRDefault="00F338E3" w:rsidP="00F338E3">
            <w:pPr>
              <w:widowControl w:val="0"/>
              <w:spacing w:after="0" w:line="240" w:lineRule="auto"/>
              <w:jc w:val="center"/>
              <w:rPr>
                <w:rFonts w:ascii="Times New Roman" w:hAnsi="Times New Roman" w:cs="Times New Roman"/>
                <w:sz w:val="24"/>
                <w:szCs w:val="24"/>
              </w:rPr>
            </w:pPr>
            <w:r w:rsidRPr="00F338E3">
              <w:rPr>
                <w:rStyle w:val="FontStyle15"/>
                <w:rFonts w:ascii="Times New Roman" w:hAnsi="Times New Roman" w:cs="Times New Roman"/>
                <w:sz w:val="24"/>
                <w:szCs w:val="24"/>
              </w:rPr>
              <w:t>сечение не менее 2,5 мм 2, числом жил – 19</w:t>
            </w:r>
          </w:p>
        </w:tc>
      </w:tr>
      <w:tr w:rsidR="00F338E3" w:rsidRPr="00F338E3" w:rsidTr="001E77BA">
        <w:trPr>
          <w:trHeight w:val="728"/>
        </w:trPr>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6</w:t>
            </w:r>
          </w:p>
        </w:tc>
        <w:tc>
          <w:tcPr>
            <w:tcW w:w="2623" w:type="dxa"/>
            <w:vAlign w:val="center"/>
          </w:tcPr>
          <w:p w:rsidR="00F338E3" w:rsidRPr="00F338E3" w:rsidRDefault="00F338E3" w:rsidP="00F338E3">
            <w:pPr>
              <w:widowControl w:val="0"/>
              <w:spacing w:after="0" w:line="240" w:lineRule="auto"/>
              <w:jc w:val="center"/>
              <w:rPr>
                <w:rFonts w:ascii="Times New Roman" w:hAnsi="Times New Roman" w:cs="Times New Roman"/>
                <w:sz w:val="24"/>
                <w:szCs w:val="24"/>
              </w:rPr>
            </w:pPr>
            <w:r w:rsidRPr="00F338E3">
              <w:rPr>
                <w:rStyle w:val="FontStyle15"/>
                <w:rFonts w:ascii="Times New Roman" w:hAnsi="Times New Roman" w:cs="Times New Roman"/>
                <w:sz w:val="24"/>
                <w:szCs w:val="24"/>
              </w:rPr>
              <w:t>изолятор опорный</w:t>
            </w:r>
          </w:p>
        </w:tc>
        <w:tc>
          <w:tcPr>
            <w:tcW w:w="6097" w:type="dxa"/>
            <w:vAlign w:val="center"/>
          </w:tcPr>
          <w:p w:rsidR="00F338E3" w:rsidRPr="00F338E3" w:rsidRDefault="00F338E3" w:rsidP="00F338E3">
            <w:pPr>
              <w:widowControl w:val="0"/>
              <w:spacing w:after="0" w:line="240" w:lineRule="auto"/>
              <w:jc w:val="center"/>
              <w:rPr>
                <w:rFonts w:ascii="Times New Roman" w:hAnsi="Times New Roman" w:cs="Times New Roman"/>
                <w:sz w:val="24"/>
                <w:szCs w:val="24"/>
              </w:rPr>
            </w:pPr>
            <w:r w:rsidRPr="00F338E3">
              <w:rPr>
                <w:rStyle w:val="FontStyle15"/>
                <w:rFonts w:ascii="Times New Roman" w:hAnsi="Times New Roman" w:cs="Times New Roman"/>
                <w:sz w:val="24"/>
                <w:szCs w:val="24"/>
              </w:rPr>
              <w:t>напряжением до 10 кВ</w:t>
            </w: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8</w:t>
            </w:r>
          </w:p>
        </w:tc>
        <w:tc>
          <w:tcPr>
            <w:tcW w:w="2623" w:type="dxa"/>
          </w:tcPr>
          <w:p w:rsidR="00F338E3" w:rsidRPr="00F338E3" w:rsidRDefault="00F338E3" w:rsidP="00F338E3">
            <w:pPr>
              <w:widowControl w:val="0"/>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контроллер кулачковый постоянного или переменного тока</w:t>
            </w:r>
          </w:p>
        </w:tc>
        <w:tc>
          <w:tcPr>
            <w:tcW w:w="6097" w:type="dxa"/>
            <w:vAlign w:val="center"/>
          </w:tcPr>
          <w:p w:rsidR="00F338E3" w:rsidRPr="00F338E3" w:rsidRDefault="00F338E3" w:rsidP="00F338E3">
            <w:pPr>
              <w:spacing w:after="0" w:line="240" w:lineRule="auto"/>
              <w:jc w:val="center"/>
              <w:rPr>
                <w:rFonts w:ascii="Times New Roman" w:hAnsi="Times New Roman" w:cs="Times New Roman"/>
                <w:b/>
                <w:bCs/>
                <w:sz w:val="24"/>
                <w:szCs w:val="24"/>
              </w:rPr>
            </w:pPr>
            <w:r w:rsidRPr="00F338E3">
              <w:rPr>
                <w:rStyle w:val="FontStyle15"/>
                <w:rFonts w:ascii="Times New Roman" w:hAnsi="Times New Roman" w:cs="Times New Roman"/>
                <w:sz w:val="24"/>
                <w:szCs w:val="24"/>
              </w:rPr>
              <w:t>до 63 А</w:t>
            </w: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9</w:t>
            </w:r>
          </w:p>
        </w:tc>
        <w:tc>
          <w:tcPr>
            <w:tcW w:w="2623"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автомат одно-, двух-, трехполюсный, устанавливаемый на конструкции: на стене или колонне</w:t>
            </w:r>
          </w:p>
        </w:tc>
        <w:tc>
          <w:tcPr>
            <w:tcW w:w="6097" w:type="dxa"/>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Style w:val="FontStyle15"/>
                <w:rFonts w:ascii="Times New Roman" w:hAnsi="Times New Roman" w:cs="Times New Roman"/>
                <w:sz w:val="24"/>
                <w:szCs w:val="24"/>
              </w:rPr>
              <w:t>до 25 А</w:t>
            </w: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10</w:t>
            </w:r>
          </w:p>
        </w:tc>
        <w:tc>
          <w:tcPr>
            <w:tcW w:w="2623" w:type="dxa"/>
          </w:tcPr>
          <w:p w:rsidR="00F338E3" w:rsidRPr="00F338E3" w:rsidRDefault="00F338E3" w:rsidP="00F338E3">
            <w:pPr>
              <w:spacing w:after="0" w:line="240" w:lineRule="auto"/>
              <w:rPr>
                <w:rStyle w:val="FontStyle15"/>
                <w:rFonts w:ascii="Times New Roman" w:hAnsi="Times New Roman" w:cs="Times New Roman"/>
                <w:sz w:val="24"/>
                <w:szCs w:val="24"/>
              </w:rPr>
            </w:pPr>
            <w:r w:rsidRPr="00F338E3">
              <w:rPr>
                <w:rStyle w:val="FontStyle15"/>
                <w:rFonts w:ascii="Times New Roman" w:hAnsi="Times New Roman" w:cs="Times New Roman"/>
                <w:sz w:val="24"/>
                <w:szCs w:val="24"/>
              </w:rPr>
              <w:t xml:space="preserve">шкаф контроллера </w:t>
            </w:r>
          </w:p>
        </w:tc>
        <w:tc>
          <w:tcPr>
            <w:tcW w:w="6097" w:type="dxa"/>
            <w:vAlign w:val="center"/>
          </w:tcPr>
          <w:p w:rsidR="00F338E3" w:rsidRPr="00F338E3" w:rsidRDefault="00F338E3" w:rsidP="00F338E3">
            <w:pPr>
              <w:spacing w:after="0" w:line="240" w:lineRule="auto"/>
              <w:jc w:val="center"/>
              <w:rPr>
                <w:rStyle w:val="FontStyle15"/>
                <w:rFonts w:ascii="Times New Roman" w:hAnsi="Times New Roman" w:cs="Times New Roman"/>
                <w:sz w:val="24"/>
                <w:szCs w:val="24"/>
              </w:rPr>
            </w:pPr>
            <w:r w:rsidRPr="00F338E3">
              <w:rPr>
                <w:rStyle w:val="FontStyle15"/>
                <w:rFonts w:ascii="Times New Roman" w:hAnsi="Times New Roman" w:cs="Times New Roman"/>
                <w:sz w:val="24"/>
                <w:szCs w:val="24"/>
              </w:rPr>
              <w:t>марка 3.2 Н 3500/3,46 или эквивалент</w:t>
            </w: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11</w:t>
            </w:r>
          </w:p>
        </w:tc>
        <w:tc>
          <w:tcPr>
            <w:tcW w:w="2623"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контроллер КДУ</w:t>
            </w:r>
          </w:p>
        </w:tc>
        <w:tc>
          <w:tcPr>
            <w:tcW w:w="6097" w:type="dxa"/>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Style w:val="FontStyle15"/>
                <w:rFonts w:ascii="Times New Roman" w:hAnsi="Times New Roman" w:cs="Times New Roman"/>
                <w:sz w:val="24"/>
                <w:szCs w:val="24"/>
              </w:rPr>
              <w:t>марка 3.2 Н 30000/3,46 или эквивалент</w:t>
            </w: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12</w:t>
            </w:r>
          </w:p>
        </w:tc>
        <w:tc>
          <w:tcPr>
            <w:tcW w:w="2623"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щит распределительный наружной установки</w:t>
            </w:r>
          </w:p>
        </w:tc>
        <w:tc>
          <w:tcPr>
            <w:tcW w:w="6097" w:type="dxa"/>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Style w:val="FontStyle15"/>
                <w:rFonts w:ascii="Times New Roman" w:hAnsi="Times New Roman" w:cs="Times New Roman"/>
                <w:sz w:val="24"/>
                <w:szCs w:val="24"/>
              </w:rPr>
              <w:t>марка ЩРН-12 IP31 или эквивалент, размер не менее (265х310х120 мм)</w:t>
            </w: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13</w:t>
            </w:r>
          </w:p>
        </w:tc>
        <w:tc>
          <w:tcPr>
            <w:tcW w:w="2623"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счетчик электроэнергии однофазный</w:t>
            </w:r>
          </w:p>
        </w:tc>
        <w:tc>
          <w:tcPr>
            <w:tcW w:w="6097" w:type="dxa"/>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Style w:val="FontStyle15"/>
                <w:rFonts w:ascii="Times New Roman" w:hAnsi="Times New Roman" w:cs="Times New Roman"/>
                <w:sz w:val="24"/>
                <w:szCs w:val="24"/>
              </w:rPr>
              <w:t>тип ЦЭ6807-2 5-50 А или эквивалент</w:t>
            </w: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14</w:t>
            </w:r>
          </w:p>
        </w:tc>
        <w:tc>
          <w:tcPr>
            <w:tcW w:w="2623"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светофор пешеходный светодиодный</w:t>
            </w:r>
          </w:p>
        </w:tc>
        <w:tc>
          <w:tcPr>
            <w:tcW w:w="6097" w:type="dxa"/>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Style w:val="FontStyle15"/>
                <w:rFonts w:ascii="Times New Roman" w:hAnsi="Times New Roman" w:cs="Times New Roman"/>
                <w:sz w:val="24"/>
                <w:szCs w:val="24"/>
              </w:rPr>
              <w:t>тип П.1 диаметром апертуры 200 мм</w:t>
            </w: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15</w:t>
            </w:r>
          </w:p>
        </w:tc>
        <w:tc>
          <w:tcPr>
            <w:tcW w:w="2623"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светофор транспортный светодиодный</w:t>
            </w:r>
          </w:p>
        </w:tc>
        <w:tc>
          <w:tcPr>
            <w:tcW w:w="6097" w:type="dxa"/>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Style w:val="FontStyle15"/>
                <w:rFonts w:ascii="Times New Roman" w:hAnsi="Times New Roman" w:cs="Times New Roman"/>
                <w:sz w:val="24"/>
                <w:szCs w:val="24"/>
              </w:rPr>
              <w:t>тип Т.1 2 диаметром апертуры 300 мм</w:t>
            </w: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16</w:t>
            </w:r>
          </w:p>
        </w:tc>
        <w:tc>
          <w:tcPr>
            <w:tcW w:w="2623"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выключатели автоматические</w:t>
            </w:r>
          </w:p>
        </w:tc>
        <w:tc>
          <w:tcPr>
            <w:tcW w:w="6097" w:type="dxa"/>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Style w:val="FontStyle15"/>
                <w:rFonts w:ascii="Times New Roman" w:hAnsi="Times New Roman" w:cs="Times New Roman"/>
                <w:sz w:val="24"/>
                <w:szCs w:val="24"/>
              </w:rPr>
              <w:t>: «IEK» ВА47-29 1Р 16А, характеристика С или эквивалент</w:t>
            </w:r>
          </w:p>
        </w:tc>
      </w:tr>
    </w:tbl>
    <w:p w:rsidR="00F338E3" w:rsidRPr="00F338E3" w:rsidRDefault="00F338E3" w:rsidP="00F338E3">
      <w:pPr>
        <w:spacing w:after="0" w:line="240" w:lineRule="auto"/>
        <w:rPr>
          <w:rFonts w:ascii="Times New Roman" w:hAnsi="Times New Roman" w:cs="Times New Roman"/>
          <w:sz w:val="24"/>
          <w:szCs w:val="24"/>
          <w:shd w:val="clear" w:color="auto" w:fill="FFFFFF"/>
        </w:rPr>
      </w:pPr>
    </w:p>
    <w:p w:rsidR="00F338E3" w:rsidRPr="00F338E3" w:rsidRDefault="00F338E3" w:rsidP="00F338E3">
      <w:pPr>
        <w:spacing w:after="0" w:line="240" w:lineRule="auto"/>
        <w:ind w:firstLine="708"/>
        <w:jc w:val="center"/>
        <w:rPr>
          <w:rFonts w:ascii="Times New Roman" w:hAnsi="Times New Roman" w:cs="Times New Roman"/>
          <w:b/>
          <w:bCs/>
          <w:sz w:val="24"/>
          <w:szCs w:val="24"/>
        </w:rPr>
      </w:pPr>
    </w:p>
    <w:p w:rsidR="00F338E3" w:rsidRPr="00F338E3" w:rsidRDefault="00F338E3" w:rsidP="00F338E3">
      <w:pPr>
        <w:spacing w:after="0" w:line="240" w:lineRule="auto"/>
        <w:ind w:firstLine="708"/>
        <w:jc w:val="center"/>
        <w:rPr>
          <w:rFonts w:ascii="Times New Roman" w:hAnsi="Times New Roman" w:cs="Times New Roman"/>
          <w:b/>
          <w:bCs/>
          <w:sz w:val="24"/>
          <w:szCs w:val="24"/>
        </w:rPr>
      </w:pPr>
      <w:r w:rsidRPr="00F338E3">
        <w:rPr>
          <w:rFonts w:ascii="Times New Roman" w:hAnsi="Times New Roman" w:cs="Times New Roman"/>
          <w:b/>
          <w:bCs/>
          <w:sz w:val="24"/>
          <w:szCs w:val="24"/>
        </w:rPr>
        <w:lastRenderedPageBreak/>
        <w:t>2.2. Обоснование начальной (максимальной) цены контракта</w:t>
      </w:r>
    </w:p>
    <w:p w:rsidR="00F338E3" w:rsidRPr="00F338E3" w:rsidRDefault="00F338E3" w:rsidP="00F338E3">
      <w:pPr>
        <w:pStyle w:val="ConsPlusNormal"/>
        <w:ind w:firstLine="540"/>
        <w:jc w:val="both"/>
        <w:rPr>
          <w:rFonts w:ascii="Times New Roman" w:hAnsi="Times New Roman" w:cs="Times New Roman"/>
          <w:sz w:val="24"/>
          <w:szCs w:val="24"/>
        </w:rPr>
      </w:pP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требуемых к выполнению работ, по предлагаемой заказчиком смете, полученная по запросу заказчика у четырех предполагаемых подрядчиков. </w:t>
      </w:r>
    </w:p>
    <w:tbl>
      <w:tblPr>
        <w:tblpPr w:leftFromText="180" w:rightFromText="180" w:vertAnchor="text" w:horzAnchor="margin" w:tblpXSpec="center" w:tblpY="232"/>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1"/>
        <w:gridCol w:w="1931"/>
        <w:gridCol w:w="1284"/>
        <w:gridCol w:w="1260"/>
        <w:gridCol w:w="1260"/>
        <w:gridCol w:w="1260"/>
        <w:gridCol w:w="1260"/>
        <w:gridCol w:w="1799"/>
      </w:tblGrid>
      <w:tr w:rsidR="00F338E3" w:rsidRPr="00F338E3" w:rsidTr="001E77BA">
        <w:trPr>
          <w:cantSplit/>
          <w:trHeight w:val="1750"/>
        </w:trPr>
        <w:tc>
          <w:tcPr>
            <w:tcW w:w="492"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 п/п</w:t>
            </w:r>
          </w:p>
        </w:tc>
        <w:tc>
          <w:tcPr>
            <w:tcW w:w="1932" w:type="dxa"/>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Наименование</w:t>
            </w:r>
          </w:p>
        </w:tc>
        <w:tc>
          <w:tcPr>
            <w:tcW w:w="1284" w:type="dxa"/>
            <w:textDirection w:val="btLr"/>
          </w:tcPr>
          <w:p w:rsidR="00F338E3" w:rsidRPr="00F338E3" w:rsidRDefault="00F338E3" w:rsidP="00F338E3">
            <w:pPr>
              <w:spacing w:after="0" w:line="240" w:lineRule="auto"/>
              <w:ind w:left="113" w:right="113"/>
              <w:jc w:val="center"/>
              <w:rPr>
                <w:rFonts w:ascii="Times New Roman" w:hAnsi="Times New Roman" w:cs="Times New Roman"/>
                <w:sz w:val="24"/>
                <w:szCs w:val="24"/>
              </w:rPr>
            </w:pPr>
            <w:r w:rsidRPr="00F338E3">
              <w:rPr>
                <w:rFonts w:ascii="Times New Roman" w:hAnsi="Times New Roman" w:cs="Times New Roman"/>
                <w:sz w:val="24"/>
                <w:szCs w:val="24"/>
              </w:rPr>
              <w:t>Коммерческое  предложение № 1 (руб.)</w:t>
            </w:r>
          </w:p>
        </w:tc>
        <w:tc>
          <w:tcPr>
            <w:tcW w:w="1260" w:type="dxa"/>
            <w:textDirection w:val="btLr"/>
          </w:tcPr>
          <w:p w:rsidR="00F338E3" w:rsidRPr="00F338E3" w:rsidRDefault="00F338E3" w:rsidP="00F338E3">
            <w:pPr>
              <w:spacing w:after="0" w:line="240" w:lineRule="auto"/>
              <w:ind w:left="113" w:right="113"/>
              <w:jc w:val="center"/>
              <w:rPr>
                <w:rFonts w:ascii="Times New Roman" w:hAnsi="Times New Roman" w:cs="Times New Roman"/>
                <w:sz w:val="24"/>
                <w:szCs w:val="24"/>
              </w:rPr>
            </w:pPr>
            <w:r w:rsidRPr="00F338E3">
              <w:rPr>
                <w:rFonts w:ascii="Times New Roman" w:hAnsi="Times New Roman" w:cs="Times New Roman"/>
                <w:sz w:val="24"/>
                <w:szCs w:val="24"/>
              </w:rPr>
              <w:t>Коммерческое  предложение № 2 (руб.)</w:t>
            </w:r>
          </w:p>
        </w:tc>
        <w:tc>
          <w:tcPr>
            <w:tcW w:w="1260" w:type="dxa"/>
            <w:textDirection w:val="btLr"/>
          </w:tcPr>
          <w:p w:rsidR="00F338E3" w:rsidRPr="00F338E3" w:rsidRDefault="00F338E3" w:rsidP="00F338E3">
            <w:pPr>
              <w:spacing w:after="0" w:line="240" w:lineRule="auto"/>
              <w:ind w:left="113" w:right="113"/>
              <w:jc w:val="center"/>
              <w:rPr>
                <w:rFonts w:ascii="Times New Roman" w:hAnsi="Times New Roman" w:cs="Times New Roman"/>
                <w:sz w:val="24"/>
                <w:szCs w:val="24"/>
              </w:rPr>
            </w:pPr>
            <w:r w:rsidRPr="00F338E3">
              <w:rPr>
                <w:rFonts w:ascii="Times New Roman" w:hAnsi="Times New Roman" w:cs="Times New Roman"/>
                <w:sz w:val="24"/>
                <w:szCs w:val="24"/>
              </w:rPr>
              <w:t>Коммерческое  предложение № 3 (руб.)</w:t>
            </w:r>
          </w:p>
        </w:tc>
        <w:tc>
          <w:tcPr>
            <w:tcW w:w="1260" w:type="dxa"/>
            <w:textDirection w:val="btLr"/>
          </w:tcPr>
          <w:p w:rsidR="00F338E3" w:rsidRPr="00F338E3" w:rsidRDefault="00F338E3" w:rsidP="00F338E3">
            <w:pPr>
              <w:spacing w:after="0" w:line="240" w:lineRule="auto"/>
              <w:ind w:left="113" w:right="113"/>
              <w:jc w:val="center"/>
              <w:rPr>
                <w:rFonts w:ascii="Times New Roman" w:hAnsi="Times New Roman" w:cs="Times New Roman"/>
                <w:sz w:val="24"/>
                <w:szCs w:val="24"/>
              </w:rPr>
            </w:pPr>
            <w:r w:rsidRPr="00F338E3">
              <w:rPr>
                <w:rFonts w:ascii="Times New Roman" w:hAnsi="Times New Roman" w:cs="Times New Roman"/>
                <w:sz w:val="24"/>
                <w:szCs w:val="24"/>
              </w:rPr>
              <w:t>Коммерческое  предложение № 4 (руб.)</w:t>
            </w:r>
          </w:p>
        </w:tc>
        <w:tc>
          <w:tcPr>
            <w:tcW w:w="1260" w:type="dxa"/>
            <w:textDirection w:val="btLr"/>
          </w:tcPr>
          <w:p w:rsidR="00F338E3" w:rsidRPr="00F338E3" w:rsidRDefault="00F338E3" w:rsidP="00F338E3">
            <w:pPr>
              <w:spacing w:after="0" w:line="240" w:lineRule="auto"/>
              <w:ind w:left="113" w:right="113"/>
              <w:jc w:val="center"/>
              <w:rPr>
                <w:rFonts w:ascii="Times New Roman" w:hAnsi="Times New Roman" w:cs="Times New Roman"/>
                <w:sz w:val="24"/>
                <w:szCs w:val="24"/>
              </w:rPr>
            </w:pPr>
            <w:r w:rsidRPr="00F338E3">
              <w:rPr>
                <w:rFonts w:ascii="Times New Roman" w:hAnsi="Times New Roman" w:cs="Times New Roman"/>
                <w:sz w:val="24"/>
                <w:szCs w:val="24"/>
              </w:rPr>
              <w:t>Средняя арифметическая цена (руб.)</w:t>
            </w:r>
          </w:p>
        </w:tc>
        <w:tc>
          <w:tcPr>
            <w:tcW w:w="1800"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Начальная (максимальная) цена контракта</w:t>
            </w:r>
          </w:p>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 xml:space="preserve">(руб.) </w:t>
            </w:r>
          </w:p>
        </w:tc>
      </w:tr>
      <w:tr w:rsidR="00F338E3" w:rsidRPr="00F338E3" w:rsidTr="001E77BA">
        <w:tc>
          <w:tcPr>
            <w:tcW w:w="492"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1</w:t>
            </w:r>
          </w:p>
        </w:tc>
        <w:tc>
          <w:tcPr>
            <w:tcW w:w="1932"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2</w:t>
            </w:r>
          </w:p>
        </w:tc>
        <w:tc>
          <w:tcPr>
            <w:tcW w:w="1284"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3</w:t>
            </w:r>
          </w:p>
        </w:tc>
        <w:tc>
          <w:tcPr>
            <w:tcW w:w="1260"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4</w:t>
            </w:r>
          </w:p>
        </w:tc>
        <w:tc>
          <w:tcPr>
            <w:tcW w:w="1260"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5</w:t>
            </w:r>
          </w:p>
        </w:tc>
        <w:tc>
          <w:tcPr>
            <w:tcW w:w="1260" w:type="dxa"/>
          </w:tcPr>
          <w:p w:rsidR="00F338E3" w:rsidRPr="00F338E3" w:rsidRDefault="00F338E3" w:rsidP="00F338E3">
            <w:pPr>
              <w:spacing w:after="0" w:line="240" w:lineRule="auto"/>
              <w:jc w:val="center"/>
              <w:rPr>
                <w:rFonts w:ascii="Times New Roman" w:hAnsi="Times New Roman" w:cs="Times New Roman"/>
                <w:sz w:val="24"/>
                <w:szCs w:val="24"/>
              </w:rPr>
            </w:pPr>
          </w:p>
        </w:tc>
        <w:tc>
          <w:tcPr>
            <w:tcW w:w="1260"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6</w:t>
            </w:r>
          </w:p>
        </w:tc>
        <w:tc>
          <w:tcPr>
            <w:tcW w:w="1800"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7</w:t>
            </w:r>
          </w:p>
        </w:tc>
      </w:tr>
      <w:tr w:rsidR="00F338E3" w:rsidRPr="00F338E3" w:rsidTr="001E77BA">
        <w:trPr>
          <w:trHeight w:val="2244"/>
        </w:trPr>
        <w:tc>
          <w:tcPr>
            <w:tcW w:w="492" w:type="dxa"/>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1</w:t>
            </w:r>
          </w:p>
        </w:tc>
        <w:tc>
          <w:tcPr>
            <w:tcW w:w="1932" w:type="dxa"/>
            <w:vAlign w:val="center"/>
          </w:tcPr>
          <w:p w:rsidR="00F338E3" w:rsidRPr="00F338E3" w:rsidRDefault="00F338E3" w:rsidP="00F338E3">
            <w:pPr>
              <w:spacing w:after="0" w:line="240" w:lineRule="auto"/>
              <w:rPr>
                <w:rFonts w:ascii="Times New Roman" w:hAnsi="Times New Roman" w:cs="Times New Roman"/>
                <w:sz w:val="24"/>
                <w:szCs w:val="24"/>
                <w:vertAlign w:val="superscript"/>
              </w:rPr>
            </w:pPr>
            <w:r w:rsidRPr="00F338E3">
              <w:rPr>
                <w:rFonts w:ascii="Times New Roman" w:hAnsi="Times New Roman" w:cs="Times New Roman"/>
                <w:sz w:val="24"/>
                <w:szCs w:val="24"/>
              </w:rPr>
              <w:t>Стоимость работ по  строительству светофорного объекта на перекрестке пр. Ленина и ул. Октябрьская в городе Куртамыше Курганской области</w:t>
            </w:r>
          </w:p>
        </w:tc>
        <w:tc>
          <w:tcPr>
            <w:tcW w:w="1284" w:type="dxa"/>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570936,00</w:t>
            </w:r>
          </w:p>
        </w:tc>
        <w:tc>
          <w:tcPr>
            <w:tcW w:w="1260" w:type="dxa"/>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560885,00</w:t>
            </w:r>
          </w:p>
        </w:tc>
        <w:tc>
          <w:tcPr>
            <w:tcW w:w="1260" w:type="dxa"/>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562822,00</w:t>
            </w:r>
          </w:p>
        </w:tc>
        <w:tc>
          <w:tcPr>
            <w:tcW w:w="1260" w:type="dxa"/>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564881,00</w:t>
            </w:r>
          </w:p>
        </w:tc>
        <w:tc>
          <w:tcPr>
            <w:tcW w:w="1260" w:type="dxa"/>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564881,00</w:t>
            </w:r>
          </w:p>
        </w:tc>
        <w:tc>
          <w:tcPr>
            <w:tcW w:w="1800" w:type="dxa"/>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564881,00</w:t>
            </w:r>
          </w:p>
        </w:tc>
      </w:tr>
    </w:tbl>
    <w:p w:rsidR="00F338E3" w:rsidRPr="00F338E3" w:rsidRDefault="00F338E3" w:rsidP="00F338E3">
      <w:pPr>
        <w:pStyle w:val="ConsPlusNormal"/>
        <w:ind w:firstLine="540"/>
        <w:jc w:val="right"/>
        <w:rPr>
          <w:rFonts w:ascii="Times New Roman" w:hAnsi="Times New Roman" w:cs="Times New Roman"/>
          <w:sz w:val="24"/>
          <w:szCs w:val="24"/>
        </w:rPr>
      </w:pPr>
    </w:p>
    <w:p w:rsidR="00F338E3" w:rsidRPr="00F338E3" w:rsidRDefault="00F338E3" w:rsidP="00F338E3">
      <w:pPr>
        <w:spacing w:after="0" w:line="240" w:lineRule="auto"/>
        <w:ind w:hanging="360"/>
        <w:jc w:val="both"/>
        <w:rPr>
          <w:rFonts w:ascii="Times New Roman" w:hAnsi="Times New Roman" w:cs="Times New Roman"/>
          <w:sz w:val="24"/>
          <w:szCs w:val="24"/>
        </w:rPr>
      </w:pP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 xml:space="preserve">Начальная </w:t>
      </w: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 xml:space="preserve">(максимальная) = </w:t>
      </w:r>
      <w:r w:rsidRPr="00F338E3">
        <w:rPr>
          <w:rFonts w:ascii="Times New Roman" w:hAnsi="Times New Roman" w:cs="Times New Roman"/>
          <w:sz w:val="24"/>
          <w:szCs w:val="24"/>
          <w:u w:val="single"/>
        </w:rPr>
        <w:t xml:space="preserve">(570936,00+560885,00+562822,00+564881,00) </w:t>
      </w:r>
      <w:r w:rsidRPr="00F338E3">
        <w:rPr>
          <w:rFonts w:ascii="Times New Roman" w:hAnsi="Times New Roman" w:cs="Times New Roman"/>
          <w:sz w:val="24"/>
          <w:szCs w:val="24"/>
        </w:rPr>
        <w:t>= 564881,00</w:t>
      </w: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 xml:space="preserve">цена контракта </w:t>
      </w:r>
      <w:r w:rsidRPr="00F338E3">
        <w:rPr>
          <w:rFonts w:ascii="Times New Roman" w:hAnsi="Times New Roman" w:cs="Times New Roman"/>
          <w:sz w:val="24"/>
          <w:szCs w:val="24"/>
        </w:rPr>
        <w:tab/>
      </w:r>
      <w:r w:rsidRPr="00F338E3">
        <w:rPr>
          <w:rFonts w:ascii="Times New Roman" w:hAnsi="Times New Roman" w:cs="Times New Roman"/>
          <w:sz w:val="24"/>
          <w:szCs w:val="24"/>
        </w:rPr>
        <w:tab/>
      </w:r>
      <w:r w:rsidRPr="00F338E3">
        <w:rPr>
          <w:rFonts w:ascii="Times New Roman" w:hAnsi="Times New Roman" w:cs="Times New Roman"/>
          <w:sz w:val="24"/>
          <w:szCs w:val="24"/>
        </w:rPr>
        <w:tab/>
      </w:r>
      <w:r w:rsidRPr="00F338E3">
        <w:rPr>
          <w:rFonts w:ascii="Times New Roman" w:hAnsi="Times New Roman" w:cs="Times New Roman"/>
          <w:sz w:val="24"/>
          <w:szCs w:val="24"/>
        </w:rPr>
        <w:tab/>
        <w:t>4</w:t>
      </w:r>
    </w:p>
    <w:p w:rsidR="00F338E3" w:rsidRPr="00F338E3" w:rsidRDefault="00F338E3" w:rsidP="00F338E3">
      <w:pPr>
        <w:spacing w:after="0" w:line="240" w:lineRule="auto"/>
        <w:ind w:hanging="360"/>
        <w:jc w:val="both"/>
        <w:rPr>
          <w:rFonts w:ascii="Times New Roman" w:hAnsi="Times New Roman" w:cs="Times New Roman"/>
          <w:sz w:val="24"/>
          <w:szCs w:val="24"/>
        </w:rPr>
      </w:pPr>
    </w:p>
    <w:p w:rsidR="00F338E3" w:rsidRPr="00F338E3" w:rsidRDefault="00F338E3" w:rsidP="00F338E3">
      <w:pPr>
        <w:spacing w:after="0" w:line="240" w:lineRule="auto"/>
        <w:ind w:firstLine="567"/>
        <w:jc w:val="both"/>
        <w:rPr>
          <w:rFonts w:ascii="Times New Roman" w:hAnsi="Times New Roman" w:cs="Times New Roman"/>
          <w:sz w:val="24"/>
          <w:szCs w:val="24"/>
        </w:rPr>
      </w:pPr>
      <w:r w:rsidRPr="00F338E3">
        <w:rPr>
          <w:rFonts w:ascii="Times New Roman" w:hAnsi="Times New Roman" w:cs="Times New Roman"/>
          <w:sz w:val="24"/>
          <w:szCs w:val="24"/>
        </w:rPr>
        <w:t xml:space="preserve">Где: </w:t>
      </w:r>
    </w:p>
    <w:p w:rsidR="00F338E3" w:rsidRPr="00F338E3" w:rsidRDefault="00F338E3" w:rsidP="00F338E3">
      <w:pPr>
        <w:spacing w:after="0" w:line="240" w:lineRule="auto"/>
        <w:ind w:firstLine="567"/>
        <w:jc w:val="both"/>
        <w:rPr>
          <w:rFonts w:ascii="Times New Roman" w:hAnsi="Times New Roman" w:cs="Times New Roman"/>
          <w:sz w:val="24"/>
          <w:szCs w:val="24"/>
        </w:rPr>
      </w:pP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 xml:space="preserve">- </w:t>
      </w:r>
      <w:r w:rsidRPr="00F338E3">
        <w:rPr>
          <w:rFonts w:ascii="Times New Roman" w:hAnsi="Times New Roman" w:cs="Times New Roman"/>
          <w:sz w:val="24"/>
          <w:szCs w:val="24"/>
          <w:u w:val="single"/>
        </w:rPr>
        <w:t>(570936,00+560885,00+562822,00+564881,00)</w:t>
      </w:r>
      <w:r w:rsidRPr="00F338E3">
        <w:rPr>
          <w:rFonts w:ascii="Times New Roman" w:hAnsi="Times New Roman" w:cs="Times New Roman"/>
          <w:sz w:val="24"/>
          <w:szCs w:val="24"/>
        </w:rPr>
        <w:t xml:space="preserve"> - средняя арифметическая стоимость</w:t>
      </w:r>
      <w:r w:rsidRPr="00F338E3">
        <w:rPr>
          <w:rFonts w:ascii="Times New Roman" w:hAnsi="Times New Roman" w:cs="Times New Roman"/>
          <w:sz w:val="24"/>
          <w:szCs w:val="24"/>
        </w:rPr>
        <w:tab/>
      </w:r>
    </w:p>
    <w:p w:rsidR="00F338E3" w:rsidRPr="00F338E3" w:rsidRDefault="00F338E3" w:rsidP="00F338E3">
      <w:pPr>
        <w:spacing w:after="0" w:line="240" w:lineRule="auto"/>
        <w:ind w:left="5400" w:hanging="2124"/>
        <w:jc w:val="both"/>
        <w:rPr>
          <w:rFonts w:ascii="Times New Roman" w:hAnsi="Times New Roman" w:cs="Times New Roman"/>
          <w:sz w:val="24"/>
          <w:szCs w:val="24"/>
        </w:rPr>
      </w:pPr>
      <w:r w:rsidRPr="00F338E3">
        <w:rPr>
          <w:rFonts w:ascii="Times New Roman" w:hAnsi="Times New Roman" w:cs="Times New Roman"/>
          <w:sz w:val="24"/>
          <w:szCs w:val="24"/>
        </w:rPr>
        <w:t xml:space="preserve">4 </w:t>
      </w:r>
      <w:r w:rsidRPr="00F338E3">
        <w:rPr>
          <w:rFonts w:ascii="Times New Roman" w:hAnsi="Times New Roman" w:cs="Times New Roman"/>
          <w:sz w:val="24"/>
          <w:szCs w:val="24"/>
        </w:rPr>
        <w:tab/>
        <w:t xml:space="preserve">работ по  строительству светофорного объекта на перекрестке пр. Ленина и ул. Октябрьская в городе </w:t>
      </w:r>
    </w:p>
    <w:p w:rsidR="00F338E3" w:rsidRPr="00F338E3" w:rsidRDefault="00F338E3" w:rsidP="00F338E3">
      <w:pPr>
        <w:spacing w:after="0" w:line="240" w:lineRule="auto"/>
        <w:ind w:left="5400"/>
        <w:rPr>
          <w:rFonts w:ascii="Times New Roman" w:hAnsi="Times New Roman" w:cs="Times New Roman"/>
          <w:sz w:val="24"/>
          <w:szCs w:val="24"/>
        </w:rPr>
      </w:pPr>
      <w:r w:rsidRPr="00F338E3">
        <w:rPr>
          <w:rFonts w:ascii="Times New Roman" w:hAnsi="Times New Roman" w:cs="Times New Roman"/>
          <w:sz w:val="24"/>
          <w:szCs w:val="24"/>
        </w:rPr>
        <w:t>Куртамыше Курганской области</w:t>
      </w:r>
      <w:r w:rsidRPr="00F338E3">
        <w:rPr>
          <w:rFonts w:ascii="Times New Roman" w:hAnsi="Times New Roman" w:cs="Times New Roman"/>
          <w:sz w:val="24"/>
          <w:szCs w:val="24"/>
        </w:rPr>
        <w:tab/>
      </w:r>
    </w:p>
    <w:p w:rsidR="00F338E3" w:rsidRPr="00F338E3" w:rsidRDefault="00F338E3" w:rsidP="00F338E3">
      <w:pPr>
        <w:spacing w:after="0" w:line="240" w:lineRule="auto"/>
        <w:ind w:firstLine="567"/>
        <w:jc w:val="both"/>
        <w:rPr>
          <w:rFonts w:ascii="Times New Roman" w:hAnsi="Times New Roman" w:cs="Times New Roman"/>
          <w:sz w:val="24"/>
          <w:szCs w:val="24"/>
        </w:rPr>
      </w:pP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- 564881,00 – рыночная начальная (максимальная) цена контракта в руб.</w:t>
      </w:r>
    </w:p>
    <w:p w:rsidR="00F338E3" w:rsidRPr="00F338E3" w:rsidRDefault="00F338E3" w:rsidP="00F338E3">
      <w:pPr>
        <w:spacing w:after="0" w:line="240" w:lineRule="auto"/>
        <w:jc w:val="both"/>
        <w:rPr>
          <w:rFonts w:ascii="Times New Roman" w:hAnsi="Times New Roman" w:cs="Times New Roman"/>
          <w:sz w:val="24"/>
          <w:szCs w:val="24"/>
        </w:rPr>
      </w:pP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 xml:space="preserve">При этом: </w:t>
      </w: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    среднее квадратичное отклонение – 4353,95</w:t>
      </w: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 коэффициент вариации рыночной начальной (максимальной) цены контракта – 0,77.</w:t>
      </w:r>
    </w:p>
    <w:p w:rsidR="00F338E3" w:rsidRPr="00F338E3" w:rsidRDefault="00F338E3" w:rsidP="00F338E3">
      <w:pPr>
        <w:spacing w:after="0" w:line="240" w:lineRule="auto"/>
        <w:rPr>
          <w:rFonts w:ascii="Times New Roman" w:hAnsi="Times New Roman" w:cs="Times New Roman"/>
          <w:b/>
          <w:bCs/>
          <w:sz w:val="24"/>
          <w:szCs w:val="24"/>
        </w:rPr>
        <w:sectPr w:rsidR="00F338E3" w:rsidRPr="00F338E3">
          <w:pgSz w:w="11906" w:h="16838"/>
          <w:pgMar w:top="567" w:right="851" w:bottom="992" w:left="1701" w:header="279" w:footer="127" w:gutter="0"/>
          <w:cols w:space="720"/>
        </w:sectPr>
      </w:pPr>
    </w:p>
    <w:p w:rsidR="00F338E3" w:rsidRPr="00F338E3" w:rsidRDefault="00F338E3" w:rsidP="00F338E3">
      <w:pPr>
        <w:spacing w:after="0" w:line="240" w:lineRule="auto"/>
        <w:jc w:val="both"/>
        <w:rPr>
          <w:rFonts w:ascii="Times New Roman" w:hAnsi="Times New Roman" w:cs="Times New Roman"/>
          <w:b/>
          <w:bCs/>
          <w:sz w:val="24"/>
          <w:szCs w:val="24"/>
        </w:rPr>
      </w:pPr>
      <w:r w:rsidRPr="00F338E3">
        <w:rPr>
          <w:rFonts w:ascii="Times New Roman" w:hAnsi="Times New Roman" w:cs="Times New Roman"/>
          <w:b/>
          <w:bCs/>
          <w:sz w:val="24"/>
          <w:szCs w:val="24"/>
        </w:rPr>
        <w:lastRenderedPageBreak/>
        <w:t xml:space="preserve">Часть 3.Требования к содержанию, составу заявки на участие в аукционе в соответствии с </w:t>
      </w:r>
      <w:hyperlink r:id="rId22" w:anchor="Par1047" w:tooltip="Ссылка на текущий документ" w:history="1">
        <w:r w:rsidRPr="00F338E3">
          <w:rPr>
            <w:rStyle w:val="a3"/>
            <w:rFonts w:ascii="Times New Roman" w:hAnsi="Times New Roman" w:cs="Times New Roman"/>
            <w:b/>
            <w:bCs/>
            <w:color w:val="auto"/>
            <w:sz w:val="24"/>
            <w:szCs w:val="24"/>
          </w:rPr>
          <w:t>частями 3</w:t>
        </w:r>
      </w:hyperlink>
      <w:r w:rsidRPr="00F338E3">
        <w:rPr>
          <w:rFonts w:ascii="Times New Roman" w:hAnsi="Times New Roman" w:cs="Times New Roman"/>
          <w:b/>
          <w:bCs/>
          <w:sz w:val="24"/>
          <w:szCs w:val="24"/>
        </w:rPr>
        <w:t xml:space="preserve"> - </w:t>
      </w:r>
      <w:hyperlink r:id="rId23" w:anchor="Par1063" w:tooltip="Ссылка на текущий документ" w:history="1">
        <w:r w:rsidRPr="00F338E3">
          <w:rPr>
            <w:rStyle w:val="a3"/>
            <w:rFonts w:ascii="Times New Roman" w:hAnsi="Times New Roman" w:cs="Times New Roman"/>
            <w:b/>
            <w:bCs/>
            <w:color w:val="auto"/>
            <w:sz w:val="24"/>
            <w:szCs w:val="24"/>
          </w:rPr>
          <w:t>6 статьи 66</w:t>
        </w:r>
      </w:hyperlink>
      <w:r w:rsidRPr="00F338E3">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 </w:t>
      </w:r>
    </w:p>
    <w:p w:rsidR="00F338E3" w:rsidRPr="00F338E3" w:rsidRDefault="00F338E3" w:rsidP="00F338E3">
      <w:pPr>
        <w:spacing w:after="0" w:line="240" w:lineRule="auto"/>
        <w:jc w:val="both"/>
        <w:rPr>
          <w:rFonts w:ascii="Times New Roman" w:hAnsi="Times New Roman" w:cs="Times New Roman"/>
          <w:b/>
          <w:bCs/>
          <w:sz w:val="24"/>
          <w:szCs w:val="24"/>
        </w:rPr>
      </w:pP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3.1. Заявка на участие в электронном аукционе состоит из двух частей.</w:t>
      </w:r>
    </w:p>
    <w:p w:rsidR="00F338E3" w:rsidRPr="00F338E3" w:rsidRDefault="00F338E3" w:rsidP="00F338E3">
      <w:pPr>
        <w:spacing w:after="0" w:line="240" w:lineRule="auto"/>
        <w:jc w:val="both"/>
        <w:rPr>
          <w:rFonts w:ascii="Times New Roman" w:hAnsi="Times New Roman" w:cs="Times New Roman"/>
          <w:sz w:val="24"/>
          <w:szCs w:val="24"/>
        </w:rPr>
      </w:pPr>
      <w:bookmarkStart w:id="11" w:name="Par1047"/>
      <w:bookmarkEnd w:id="11"/>
      <w:r w:rsidRPr="00F338E3">
        <w:rPr>
          <w:rFonts w:ascii="Times New Roman" w:hAnsi="Times New Roman" w:cs="Times New Roman"/>
          <w:sz w:val="24"/>
          <w:szCs w:val="24"/>
        </w:rPr>
        <w:t xml:space="preserve">3.2. Первая часть заявки на участие в электронном аукционе должна содержать согласие участника данного аукциона на выполнение работы на условиях, предусмотренных документацией о данном аукционе. </w:t>
      </w:r>
    </w:p>
    <w:p w:rsidR="00F338E3" w:rsidRPr="00F338E3" w:rsidRDefault="00F338E3" w:rsidP="00F338E3">
      <w:pPr>
        <w:shd w:val="clear" w:color="auto" w:fill="FFFFFF"/>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1) </w:t>
      </w:r>
      <w:r w:rsidRPr="00F338E3">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данного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данного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данного аукциона;</w:t>
      </w:r>
    </w:p>
    <w:p w:rsidR="00F338E3" w:rsidRPr="00F338E3" w:rsidRDefault="00F338E3" w:rsidP="00F338E3">
      <w:pPr>
        <w:pStyle w:val="ConsPlusNormal"/>
        <w:ind w:firstLine="567"/>
        <w:jc w:val="both"/>
        <w:rPr>
          <w:rFonts w:ascii="Times New Roman" w:hAnsi="Times New Roman" w:cs="Times New Roman"/>
          <w:sz w:val="24"/>
          <w:szCs w:val="24"/>
          <w:shd w:val="clear" w:color="auto" w:fill="FFFFFF"/>
        </w:rPr>
      </w:pPr>
      <w:r w:rsidRPr="00F338E3">
        <w:rPr>
          <w:rFonts w:ascii="Times New Roman" w:hAnsi="Times New Roman" w:cs="Times New Roman"/>
          <w:sz w:val="24"/>
          <w:szCs w:val="24"/>
          <w:shd w:val="clear" w:color="auto" w:fill="FFFFFF"/>
        </w:rPr>
        <w:t>2) документ, подтверждающий соответствие требованиям, установленным в соответствии с законодательством Российской Федерации к лицам, осуществляющим работы, являющееся объектом закупки;</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3) </w:t>
      </w:r>
      <w:r w:rsidRPr="00F338E3">
        <w:rPr>
          <w:rFonts w:ascii="Times New Roman" w:hAnsi="Times New Roman" w:cs="Times New Roman"/>
          <w:sz w:val="24"/>
          <w:szCs w:val="24"/>
          <w:shd w:val="clear" w:color="auto" w:fill="FFFFFF"/>
        </w:rPr>
        <w:t>декларация о соответствии участника данного аукциона требованиям, установленным</w:t>
      </w:r>
      <w:r w:rsidRPr="00F338E3">
        <w:rPr>
          <w:rStyle w:val="apple-converted-space"/>
          <w:rFonts w:ascii="Times New Roman" w:hAnsi="Times New Roman" w:cs="Times New Roman"/>
          <w:sz w:val="24"/>
          <w:szCs w:val="24"/>
          <w:shd w:val="clear" w:color="auto" w:fill="FFFFFF"/>
        </w:rPr>
        <w:t> </w:t>
      </w:r>
      <w:hyperlink r:id="rId24" w:anchor="block_3113" w:history="1">
        <w:r w:rsidRPr="00F338E3">
          <w:rPr>
            <w:rStyle w:val="a3"/>
            <w:rFonts w:ascii="Times New Roman" w:hAnsi="Times New Roman" w:cs="Times New Roman"/>
            <w:color w:val="auto"/>
            <w:sz w:val="24"/>
            <w:szCs w:val="24"/>
          </w:rPr>
          <w:t>пунктами 3 - 9 части 1 статьи 31</w:t>
        </w:r>
      </w:hyperlink>
      <w:r w:rsidRPr="00F338E3">
        <w:rPr>
          <w:rStyle w:val="apple-converted-space"/>
          <w:rFonts w:ascii="Times New Roman" w:hAnsi="Times New Roman" w:cs="Times New Roman"/>
          <w:sz w:val="24"/>
          <w:szCs w:val="24"/>
          <w:shd w:val="clear" w:color="auto" w:fill="FFFFFF"/>
        </w:rPr>
        <w:t> </w:t>
      </w:r>
      <w:r w:rsidRPr="00F338E3">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4) </w:t>
      </w:r>
      <w:r w:rsidRPr="00F338E3">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F338E3">
        <w:rPr>
          <w:rFonts w:ascii="Times New Roman" w:hAnsi="Times New Roman" w:cs="Times New Roman"/>
          <w:sz w:val="24"/>
          <w:szCs w:val="24"/>
        </w:rPr>
        <w:t xml:space="preserve">. </w:t>
      </w:r>
    </w:p>
    <w:p w:rsidR="00F338E3" w:rsidRPr="00F338E3" w:rsidRDefault="00F338E3" w:rsidP="00F338E3">
      <w:pPr>
        <w:pStyle w:val="ConsPlusNormal"/>
        <w:ind w:firstLine="540"/>
        <w:jc w:val="both"/>
        <w:rPr>
          <w:rFonts w:ascii="Times New Roman" w:hAnsi="Times New Roman" w:cs="Times New Roman"/>
          <w:b/>
          <w:bCs/>
          <w:sz w:val="24"/>
          <w:szCs w:val="24"/>
        </w:rPr>
      </w:pPr>
      <w:r w:rsidRPr="00F338E3">
        <w:rPr>
          <w:rFonts w:ascii="Times New Roman" w:hAnsi="Times New Roman" w:cs="Times New Roman"/>
          <w:sz w:val="24"/>
          <w:szCs w:val="24"/>
        </w:rPr>
        <w:t xml:space="preserve">3.4. </w:t>
      </w:r>
      <w:r w:rsidRPr="00F338E3">
        <w:rPr>
          <w:rFonts w:ascii="Times New Roman" w:hAnsi="Times New Roman" w:cs="Times New Roman"/>
          <w:b/>
          <w:bCs/>
          <w:sz w:val="24"/>
          <w:szCs w:val="24"/>
        </w:rPr>
        <w:t xml:space="preserve">Инструкция по заполнению заявки в данном электронном аукционе: </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F338E3" w:rsidRPr="00F338E3" w:rsidRDefault="00F338E3" w:rsidP="00F338E3">
      <w:pPr>
        <w:spacing w:after="0" w:line="240" w:lineRule="auto"/>
        <w:ind w:firstLine="567"/>
        <w:jc w:val="both"/>
        <w:rPr>
          <w:rFonts w:ascii="Times New Roman" w:hAnsi="Times New Roman" w:cs="Times New Roman"/>
          <w:sz w:val="24"/>
          <w:szCs w:val="24"/>
        </w:rPr>
      </w:pPr>
      <w:r w:rsidRPr="00F338E3">
        <w:rPr>
          <w:rFonts w:ascii="Times New Roman" w:hAnsi="Times New Roman" w:cs="Times New Roman"/>
          <w:sz w:val="24"/>
          <w:szCs w:val="24"/>
        </w:rPr>
        <w:t>3.4.2. В первой части заявки участник данного аукциона выражает согласие на право заключения муниципального контракта на выполнение работ по строительству светофорного объекта на перекрестке пр. Ленина и ул. Октябрьская в городе Куртамыше Курганской области на условиях, предусмотренных документацией о данном аукционе, а также конкретные значения указанных в таблице 1 показателей материалов, предлагаемых подрядчиком при выполнении работ, исоответствующие значениям, установленным документацией о данном аукционе.</w:t>
      </w:r>
    </w:p>
    <w:p w:rsidR="00F338E3" w:rsidRPr="00F338E3" w:rsidRDefault="00F338E3" w:rsidP="00F338E3">
      <w:pPr>
        <w:spacing w:after="0" w:line="240" w:lineRule="auto"/>
        <w:ind w:firstLine="567"/>
        <w:jc w:val="right"/>
        <w:rPr>
          <w:rFonts w:ascii="Times New Roman" w:hAnsi="Times New Roman" w:cs="Times New Roman"/>
          <w:sz w:val="24"/>
          <w:szCs w:val="24"/>
        </w:rPr>
      </w:pPr>
      <w:r w:rsidRPr="00F338E3">
        <w:rPr>
          <w:rFonts w:ascii="Times New Roman" w:hAnsi="Times New Roman" w:cs="Times New Roman"/>
          <w:sz w:val="24"/>
          <w:szCs w:val="24"/>
        </w:rPr>
        <w:t>Таблица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439"/>
        <w:gridCol w:w="6272"/>
      </w:tblGrid>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w:t>
            </w:r>
          </w:p>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п/п</w:t>
            </w:r>
          </w:p>
        </w:tc>
        <w:tc>
          <w:tcPr>
            <w:tcW w:w="242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Наименование материалов</w:t>
            </w:r>
          </w:p>
        </w:tc>
        <w:tc>
          <w:tcPr>
            <w:tcW w:w="6272"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Технические характеристики материалов, требуемые Заказчиком</w:t>
            </w: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w:t>
            </w:r>
          </w:p>
        </w:tc>
        <w:tc>
          <w:tcPr>
            <w:tcW w:w="2426" w:type="dxa"/>
          </w:tcPr>
          <w:p w:rsidR="00F338E3" w:rsidRPr="00F338E3" w:rsidRDefault="00F338E3" w:rsidP="00F338E3">
            <w:pPr>
              <w:widowControl w:val="0"/>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 xml:space="preserve">трубы стальные электросварные прямошовные со снятой фаской из стали марок БСт2кп-БСт4кп и БСт2пс-БСт4пс </w:t>
            </w:r>
          </w:p>
        </w:tc>
        <w:tc>
          <w:tcPr>
            <w:tcW w:w="6272" w:type="dxa"/>
            <w:vAlign w:val="center"/>
          </w:tcPr>
          <w:p w:rsidR="00F338E3" w:rsidRPr="00F338E3" w:rsidRDefault="00F338E3" w:rsidP="00F338E3">
            <w:pPr>
              <w:widowControl w:val="0"/>
              <w:spacing w:after="0" w:line="240" w:lineRule="auto"/>
              <w:jc w:val="center"/>
              <w:rPr>
                <w:rFonts w:ascii="Times New Roman" w:hAnsi="Times New Roman" w:cs="Times New Roman"/>
                <w:sz w:val="24"/>
                <w:szCs w:val="24"/>
              </w:rPr>
            </w:pP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lastRenderedPageBreak/>
              <w:t>2</w:t>
            </w:r>
          </w:p>
        </w:tc>
        <w:tc>
          <w:tcPr>
            <w:tcW w:w="2426" w:type="dxa"/>
          </w:tcPr>
          <w:p w:rsidR="00F338E3" w:rsidRPr="00F338E3" w:rsidRDefault="00F338E3" w:rsidP="00F338E3">
            <w:pPr>
              <w:widowControl w:val="0"/>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 xml:space="preserve">трубы стальные электросварные прямошовные со снятой фаской из стали марок БСт2кп-БСт4кп и БСт2пс-БСт4пс </w:t>
            </w:r>
          </w:p>
        </w:tc>
        <w:tc>
          <w:tcPr>
            <w:tcW w:w="6272" w:type="dxa"/>
            <w:vAlign w:val="center"/>
          </w:tcPr>
          <w:p w:rsidR="00F338E3" w:rsidRPr="00F338E3" w:rsidRDefault="00F338E3" w:rsidP="00F338E3">
            <w:pPr>
              <w:widowControl w:val="0"/>
              <w:spacing w:after="0" w:line="240" w:lineRule="auto"/>
              <w:jc w:val="center"/>
              <w:rPr>
                <w:rFonts w:ascii="Times New Roman" w:hAnsi="Times New Roman" w:cs="Times New Roman"/>
                <w:sz w:val="24"/>
                <w:szCs w:val="24"/>
              </w:rPr>
            </w:pPr>
          </w:p>
        </w:tc>
      </w:tr>
      <w:tr w:rsidR="00F338E3" w:rsidRPr="00F338E3" w:rsidTr="001E77BA">
        <w:trPr>
          <w:trHeight w:val="728"/>
        </w:trPr>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3</w:t>
            </w:r>
          </w:p>
        </w:tc>
        <w:tc>
          <w:tcPr>
            <w:tcW w:w="2426" w:type="dxa"/>
            <w:vAlign w:val="center"/>
          </w:tcPr>
          <w:p w:rsidR="00F338E3" w:rsidRPr="00F338E3" w:rsidRDefault="00F338E3" w:rsidP="00F338E3">
            <w:pPr>
              <w:widowControl w:val="0"/>
              <w:spacing w:after="0" w:line="240" w:lineRule="auto"/>
              <w:jc w:val="both"/>
              <w:rPr>
                <w:rFonts w:ascii="Times New Roman" w:hAnsi="Times New Roman" w:cs="Times New Roman"/>
                <w:sz w:val="24"/>
                <w:szCs w:val="24"/>
              </w:rPr>
            </w:pPr>
            <w:r w:rsidRPr="00F338E3">
              <w:rPr>
                <w:rStyle w:val="FontStyle15"/>
                <w:rFonts w:ascii="Times New Roman" w:hAnsi="Times New Roman" w:cs="Times New Roman"/>
                <w:sz w:val="24"/>
                <w:szCs w:val="24"/>
              </w:rPr>
              <w:t>кабель контрольный с алюминиевыми жилами с поливинилхлоридной изоляцией и оболочкой, марки АКВВГ</w:t>
            </w:r>
          </w:p>
        </w:tc>
        <w:tc>
          <w:tcPr>
            <w:tcW w:w="6272" w:type="dxa"/>
            <w:vAlign w:val="center"/>
          </w:tcPr>
          <w:p w:rsidR="00F338E3" w:rsidRPr="00F338E3" w:rsidRDefault="00F338E3" w:rsidP="00F338E3">
            <w:pPr>
              <w:widowControl w:val="0"/>
              <w:spacing w:after="0" w:line="240" w:lineRule="auto"/>
              <w:jc w:val="center"/>
              <w:rPr>
                <w:rFonts w:ascii="Times New Roman" w:hAnsi="Times New Roman" w:cs="Times New Roman"/>
                <w:sz w:val="24"/>
                <w:szCs w:val="24"/>
              </w:rPr>
            </w:pPr>
          </w:p>
        </w:tc>
      </w:tr>
      <w:tr w:rsidR="00F338E3" w:rsidRPr="00F338E3" w:rsidTr="001E77BA">
        <w:trPr>
          <w:trHeight w:val="728"/>
        </w:trPr>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4</w:t>
            </w:r>
          </w:p>
        </w:tc>
        <w:tc>
          <w:tcPr>
            <w:tcW w:w="2426" w:type="dxa"/>
          </w:tcPr>
          <w:p w:rsidR="00F338E3" w:rsidRPr="00F338E3" w:rsidRDefault="00F338E3" w:rsidP="00F338E3">
            <w:pPr>
              <w:widowControl w:val="0"/>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кабель контрольный с алюминиевыми жилами с поливинилхлоридной изоляцией и оболочкой, марки АКВВГ</w:t>
            </w:r>
          </w:p>
        </w:tc>
        <w:tc>
          <w:tcPr>
            <w:tcW w:w="6272" w:type="dxa"/>
            <w:vAlign w:val="center"/>
          </w:tcPr>
          <w:p w:rsidR="00F338E3" w:rsidRPr="00F338E3" w:rsidRDefault="00F338E3" w:rsidP="00F338E3">
            <w:pPr>
              <w:widowControl w:val="0"/>
              <w:spacing w:after="0" w:line="240" w:lineRule="auto"/>
              <w:jc w:val="center"/>
              <w:rPr>
                <w:rFonts w:ascii="Times New Roman" w:hAnsi="Times New Roman" w:cs="Times New Roman"/>
                <w:b/>
                <w:bCs/>
                <w:sz w:val="24"/>
                <w:szCs w:val="24"/>
                <w:lang w:eastAsia="ar-SA"/>
              </w:rPr>
            </w:pPr>
          </w:p>
        </w:tc>
      </w:tr>
      <w:tr w:rsidR="00F338E3" w:rsidRPr="00F338E3" w:rsidTr="001E77BA">
        <w:trPr>
          <w:trHeight w:val="728"/>
        </w:trPr>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5</w:t>
            </w:r>
          </w:p>
        </w:tc>
        <w:tc>
          <w:tcPr>
            <w:tcW w:w="2426" w:type="dxa"/>
          </w:tcPr>
          <w:p w:rsidR="00F338E3" w:rsidRPr="00F338E3" w:rsidRDefault="00F338E3" w:rsidP="00F338E3">
            <w:pPr>
              <w:widowControl w:val="0"/>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кабель контрольный с алюминиевыми жилами с поливинилхлоридной изоляцией и оболочкой, марки: АКВВГ</w:t>
            </w:r>
          </w:p>
        </w:tc>
        <w:tc>
          <w:tcPr>
            <w:tcW w:w="6272" w:type="dxa"/>
            <w:vAlign w:val="center"/>
          </w:tcPr>
          <w:p w:rsidR="00F338E3" w:rsidRPr="00F338E3" w:rsidRDefault="00F338E3" w:rsidP="00F338E3">
            <w:pPr>
              <w:widowControl w:val="0"/>
              <w:spacing w:after="0" w:line="240" w:lineRule="auto"/>
              <w:jc w:val="center"/>
              <w:rPr>
                <w:rFonts w:ascii="Times New Roman" w:hAnsi="Times New Roman" w:cs="Times New Roman"/>
                <w:sz w:val="24"/>
                <w:szCs w:val="24"/>
              </w:rPr>
            </w:pPr>
          </w:p>
        </w:tc>
      </w:tr>
      <w:tr w:rsidR="00F338E3" w:rsidRPr="00F338E3" w:rsidTr="001E77BA">
        <w:trPr>
          <w:trHeight w:val="728"/>
        </w:trPr>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6</w:t>
            </w:r>
          </w:p>
        </w:tc>
        <w:tc>
          <w:tcPr>
            <w:tcW w:w="2426" w:type="dxa"/>
            <w:vAlign w:val="center"/>
          </w:tcPr>
          <w:p w:rsidR="00F338E3" w:rsidRPr="00F338E3" w:rsidRDefault="00F338E3" w:rsidP="00F338E3">
            <w:pPr>
              <w:widowControl w:val="0"/>
              <w:spacing w:after="0" w:line="240" w:lineRule="auto"/>
              <w:jc w:val="center"/>
              <w:rPr>
                <w:rFonts w:ascii="Times New Roman" w:hAnsi="Times New Roman" w:cs="Times New Roman"/>
                <w:sz w:val="24"/>
                <w:szCs w:val="24"/>
              </w:rPr>
            </w:pPr>
            <w:r w:rsidRPr="00F338E3">
              <w:rPr>
                <w:rStyle w:val="FontStyle15"/>
                <w:rFonts w:ascii="Times New Roman" w:hAnsi="Times New Roman" w:cs="Times New Roman"/>
                <w:sz w:val="24"/>
                <w:szCs w:val="24"/>
              </w:rPr>
              <w:t>изолятор опорный</w:t>
            </w:r>
          </w:p>
        </w:tc>
        <w:tc>
          <w:tcPr>
            <w:tcW w:w="6272" w:type="dxa"/>
            <w:vAlign w:val="center"/>
          </w:tcPr>
          <w:p w:rsidR="00F338E3" w:rsidRPr="00F338E3" w:rsidRDefault="00F338E3" w:rsidP="00F338E3">
            <w:pPr>
              <w:widowControl w:val="0"/>
              <w:spacing w:after="0" w:line="240" w:lineRule="auto"/>
              <w:jc w:val="center"/>
              <w:rPr>
                <w:rFonts w:ascii="Times New Roman" w:hAnsi="Times New Roman" w:cs="Times New Roman"/>
                <w:sz w:val="24"/>
                <w:szCs w:val="24"/>
              </w:rPr>
            </w:pP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8</w:t>
            </w:r>
          </w:p>
        </w:tc>
        <w:tc>
          <w:tcPr>
            <w:tcW w:w="2426" w:type="dxa"/>
          </w:tcPr>
          <w:p w:rsidR="00F338E3" w:rsidRPr="00F338E3" w:rsidRDefault="00F338E3" w:rsidP="00F338E3">
            <w:pPr>
              <w:widowControl w:val="0"/>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контроллер кулачковый постоянного или переменного тока</w:t>
            </w:r>
          </w:p>
        </w:tc>
        <w:tc>
          <w:tcPr>
            <w:tcW w:w="6272" w:type="dxa"/>
            <w:vAlign w:val="center"/>
          </w:tcPr>
          <w:p w:rsidR="00F338E3" w:rsidRPr="00F338E3" w:rsidRDefault="00F338E3" w:rsidP="00F338E3">
            <w:pPr>
              <w:spacing w:after="0" w:line="240" w:lineRule="auto"/>
              <w:jc w:val="center"/>
              <w:rPr>
                <w:rFonts w:ascii="Times New Roman" w:hAnsi="Times New Roman" w:cs="Times New Roman"/>
                <w:b/>
                <w:bCs/>
                <w:sz w:val="24"/>
                <w:szCs w:val="24"/>
              </w:rPr>
            </w:pP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9</w:t>
            </w:r>
          </w:p>
        </w:tc>
        <w:tc>
          <w:tcPr>
            <w:tcW w:w="2426"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автомат одно-, двух-, трехполюсный, устанавливаемый на конструкции: на стене или колонне</w:t>
            </w:r>
          </w:p>
        </w:tc>
        <w:tc>
          <w:tcPr>
            <w:tcW w:w="6272" w:type="dxa"/>
            <w:vAlign w:val="center"/>
          </w:tcPr>
          <w:p w:rsidR="00F338E3" w:rsidRPr="00F338E3" w:rsidRDefault="00F338E3" w:rsidP="00F338E3">
            <w:pPr>
              <w:spacing w:after="0" w:line="240" w:lineRule="auto"/>
              <w:jc w:val="center"/>
              <w:rPr>
                <w:rFonts w:ascii="Times New Roman" w:hAnsi="Times New Roman" w:cs="Times New Roman"/>
                <w:sz w:val="24"/>
                <w:szCs w:val="24"/>
              </w:rPr>
            </w:pP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10</w:t>
            </w:r>
          </w:p>
        </w:tc>
        <w:tc>
          <w:tcPr>
            <w:tcW w:w="2426" w:type="dxa"/>
          </w:tcPr>
          <w:p w:rsidR="00F338E3" w:rsidRPr="00F338E3" w:rsidRDefault="00F338E3" w:rsidP="00F338E3">
            <w:pPr>
              <w:spacing w:after="0" w:line="240" w:lineRule="auto"/>
              <w:rPr>
                <w:rStyle w:val="FontStyle15"/>
                <w:rFonts w:ascii="Times New Roman" w:hAnsi="Times New Roman" w:cs="Times New Roman"/>
                <w:sz w:val="24"/>
                <w:szCs w:val="24"/>
              </w:rPr>
            </w:pPr>
            <w:r w:rsidRPr="00F338E3">
              <w:rPr>
                <w:rStyle w:val="FontStyle15"/>
                <w:rFonts w:ascii="Times New Roman" w:hAnsi="Times New Roman" w:cs="Times New Roman"/>
                <w:sz w:val="24"/>
                <w:szCs w:val="24"/>
              </w:rPr>
              <w:t xml:space="preserve">шкаф контроллера </w:t>
            </w:r>
          </w:p>
        </w:tc>
        <w:tc>
          <w:tcPr>
            <w:tcW w:w="6272" w:type="dxa"/>
            <w:vAlign w:val="center"/>
          </w:tcPr>
          <w:p w:rsidR="00F338E3" w:rsidRPr="00F338E3" w:rsidRDefault="00F338E3" w:rsidP="00F338E3">
            <w:pPr>
              <w:spacing w:after="0" w:line="240" w:lineRule="auto"/>
              <w:jc w:val="center"/>
              <w:rPr>
                <w:rStyle w:val="FontStyle15"/>
                <w:rFonts w:ascii="Times New Roman" w:hAnsi="Times New Roman" w:cs="Times New Roman"/>
                <w:sz w:val="24"/>
                <w:szCs w:val="24"/>
              </w:rPr>
            </w:pP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11</w:t>
            </w:r>
          </w:p>
        </w:tc>
        <w:tc>
          <w:tcPr>
            <w:tcW w:w="2426"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контроллер КДУ</w:t>
            </w:r>
          </w:p>
        </w:tc>
        <w:tc>
          <w:tcPr>
            <w:tcW w:w="6272" w:type="dxa"/>
            <w:vAlign w:val="center"/>
          </w:tcPr>
          <w:p w:rsidR="00F338E3" w:rsidRPr="00F338E3" w:rsidRDefault="00F338E3" w:rsidP="00F338E3">
            <w:pPr>
              <w:spacing w:after="0" w:line="240" w:lineRule="auto"/>
              <w:jc w:val="center"/>
              <w:rPr>
                <w:rFonts w:ascii="Times New Roman" w:hAnsi="Times New Roman" w:cs="Times New Roman"/>
                <w:sz w:val="24"/>
                <w:szCs w:val="24"/>
              </w:rPr>
            </w:pP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12</w:t>
            </w:r>
          </w:p>
        </w:tc>
        <w:tc>
          <w:tcPr>
            <w:tcW w:w="2426"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щит распределительный наружной установки</w:t>
            </w:r>
          </w:p>
        </w:tc>
        <w:tc>
          <w:tcPr>
            <w:tcW w:w="6272" w:type="dxa"/>
            <w:vAlign w:val="center"/>
          </w:tcPr>
          <w:p w:rsidR="00F338E3" w:rsidRPr="00F338E3" w:rsidRDefault="00F338E3" w:rsidP="00F338E3">
            <w:pPr>
              <w:spacing w:after="0" w:line="240" w:lineRule="auto"/>
              <w:jc w:val="center"/>
              <w:rPr>
                <w:rFonts w:ascii="Times New Roman" w:hAnsi="Times New Roman" w:cs="Times New Roman"/>
                <w:sz w:val="24"/>
                <w:szCs w:val="24"/>
              </w:rPr>
            </w:pP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13</w:t>
            </w:r>
          </w:p>
        </w:tc>
        <w:tc>
          <w:tcPr>
            <w:tcW w:w="2426"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счетчик электроэнергии однофазный</w:t>
            </w:r>
          </w:p>
        </w:tc>
        <w:tc>
          <w:tcPr>
            <w:tcW w:w="6272" w:type="dxa"/>
            <w:vAlign w:val="center"/>
          </w:tcPr>
          <w:p w:rsidR="00F338E3" w:rsidRPr="00F338E3" w:rsidRDefault="00F338E3" w:rsidP="00F338E3">
            <w:pPr>
              <w:spacing w:after="0" w:line="240" w:lineRule="auto"/>
              <w:jc w:val="center"/>
              <w:rPr>
                <w:rFonts w:ascii="Times New Roman" w:hAnsi="Times New Roman" w:cs="Times New Roman"/>
                <w:sz w:val="24"/>
                <w:szCs w:val="24"/>
              </w:rPr>
            </w:pP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14</w:t>
            </w:r>
          </w:p>
        </w:tc>
        <w:tc>
          <w:tcPr>
            <w:tcW w:w="2426"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светофор пешеходный светодиодный</w:t>
            </w:r>
          </w:p>
        </w:tc>
        <w:tc>
          <w:tcPr>
            <w:tcW w:w="6272" w:type="dxa"/>
            <w:vAlign w:val="center"/>
          </w:tcPr>
          <w:p w:rsidR="00F338E3" w:rsidRPr="00F338E3" w:rsidRDefault="00F338E3" w:rsidP="00F338E3">
            <w:pPr>
              <w:spacing w:after="0" w:line="240" w:lineRule="auto"/>
              <w:jc w:val="center"/>
              <w:rPr>
                <w:rFonts w:ascii="Times New Roman" w:hAnsi="Times New Roman" w:cs="Times New Roman"/>
                <w:sz w:val="24"/>
                <w:szCs w:val="24"/>
              </w:rPr>
            </w:pP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15</w:t>
            </w:r>
          </w:p>
        </w:tc>
        <w:tc>
          <w:tcPr>
            <w:tcW w:w="2426"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светофор транспортный светодиодный</w:t>
            </w:r>
          </w:p>
        </w:tc>
        <w:tc>
          <w:tcPr>
            <w:tcW w:w="6272" w:type="dxa"/>
            <w:vAlign w:val="center"/>
          </w:tcPr>
          <w:p w:rsidR="00F338E3" w:rsidRPr="00F338E3" w:rsidRDefault="00F338E3" w:rsidP="00F338E3">
            <w:pPr>
              <w:spacing w:after="0" w:line="240" w:lineRule="auto"/>
              <w:jc w:val="center"/>
              <w:rPr>
                <w:rFonts w:ascii="Times New Roman" w:hAnsi="Times New Roman" w:cs="Times New Roman"/>
                <w:sz w:val="24"/>
                <w:szCs w:val="24"/>
              </w:rPr>
            </w:pP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lastRenderedPageBreak/>
              <w:t>16</w:t>
            </w:r>
          </w:p>
        </w:tc>
        <w:tc>
          <w:tcPr>
            <w:tcW w:w="2426"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выключатели автоматические</w:t>
            </w:r>
          </w:p>
        </w:tc>
        <w:tc>
          <w:tcPr>
            <w:tcW w:w="6272" w:type="dxa"/>
            <w:vAlign w:val="center"/>
          </w:tcPr>
          <w:p w:rsidR="00F338E3" w:rsidRPr="00F338E3" w:rsidRDefault="00F338E3" w:rsidP="00F338E3">
            <w:pPr>
              <w:spacing w:after="0" w:line="240" w:lineRule="auto"/>
              <w:jc w:val="center"/>
              <w:rPr>
                <w:rFonts w:ascii="Times New Roman" w:hAnsi="Times New Roman" w:cs="Times New Roman"/>
                <w:sz w:val="24"/>
                <w:szCs w:val="24"/>
              </w:rPr>
            </w:pPr>
          </w:p>
        </w:tc>
      </w:tr>
    </w:tbl>
    <w:p w:rsidR="00F338E3" w:rsidRPr="00F338E3" w:rsidRDefault="00F338E3" w:rsidP="00F338E3">
      <w:pPr>
        <w:spacing w:after="0" w:line="240" w:lineRule="auto"/>
        <w:ind w:firstLine="567"/>
        <w:jc w:val="both"/>
        <w:rPr>
          <w:rFonts w:ascii="Times New Roman" w:hAnsi="Times New Roman" w:cs="Times New Roman"/>
          <w:sz w:val="24"/>
          <w:szCs w:val="24"/>
        </w:rPr>
      </w:pPr>
      <w:r w:rsidRPr="00F338E3">
        <w:rPr>
          <w:rFonts w:ascii="Times New Roman" w:hAnsi="Times New Roman" w:cs="Times New Roman"/>
          <w:sz w:val="24"/>
          <w:szCs w:val="24"/>
        </w:rPr>
        <w:t xml:space="preserve">3.4.3. </w:t>
      </w:r>
      <w:r w:rsidRPr="00F338E3">
        <w:rPr>
          <w:rFonts w:ascii="Times New Roman" w:hAnsi="Times New Roman" w:cs="Times New Roman"/>
          <w:b/>
          <w:bCs/>
          <w:sz w:val="24"/>
          <w:szCs w:val="24"/>
        </w:rPr>
        <w:t>Во второй части заявки участник данного аукциона:</w:t>
      </w:r>
    </w:p>
    <w:p w:rsidR="00F338E3" w:rsidRPr="00F338E3" w:rsidRDefault="00F338E3" w:rsidP="00F338E3">
      <w:pPr>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1) </w:t>
      </w:r>
      <w:r w:rsidRPr="00F338E3">
        <w:rPr>
          <w:rFonts w:ascii="Times New Roman" w:hAnsi="Times New Roman" w:cs="Times New Roman"/>
          <w:sz w:val="24"/>
          <w:szCs w:val="24"/>
          <w:u w:val="single"/>
        </w:rPr>
        <w:t>являющийся юридическим лицом:</w:t>
      </w:r>
    </w:p>
    <w:p w:rsidR="00F338E3" w:rsidRPr="00F338E3" w:rsidRDefault="00F338E3" w:rsidP="00F338E3">
      <w:pPr>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F338E3" w:rsidRPr="00F338E3" w:rsidRDefault="00F338E3" w:rsidP="00F338E3">
      <w:pPr>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r:id="rId25" w:anchor="Par458" w:tooltip="Ссылка на текущий документ" w:history="1">
        <w:r w:rsidRPr="00F338E3">
          <w:rPr>
            <w:rStyle w:val="a3"/>
            <w:rFonts w:ascii="Times New Roman" w:hAnsi="Times New Roman" w:cs="Times New Roman"/>
            <w:color w:val="auto"/>
            <w:sz w:val="24"/>
            <w:szCs w:val="24"/>
          </w:rPr>
          <w:t xml:space="preserve">пунктами </w:t>
        </w:r>
      </w:hyperlink>
      <w:hyperlink r:id="rId26" w:anchor="Par463" w:tooltip="Ссылка на текущий документ" w:history="1">
        <w:r w:rsidRPr="00F338E3">
          <w:rPr>
            <w:rStyle w:val="a3"/>
            <w:rFonts w:ascii="Times New Roman" w:hAnsi="Times New Roman" w:cs="Times New Roman"/>
            <w:color w:val="auto"/>
            <w:sz w:val="24"/>
            <w:szCs w:val="24"/>
          </w:rPr>
          <w:t>3 - 9 части 1 статьи 31</w:t>
        </w:r>
      </w:hyperlink>
      <w:r w:rsidRPr="00F338E3">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w:t>
      </w:r>
      <w:r w:rsidRPr="00F338E3">
        <w:rPr>
          <w:rFonts w:ascii="Times New Roman" w:hAnsi="Times New Roman" w:cs="Times New Roman"/>
          <w:sz w:val="24"/>
          <w:szCs w:val="24"/>
        </w:rPr>
        <w:lastRenderedPageBreak/>
        <w:t xml:space="preserve">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F338E3" w:rsidRPr="00F338E3" w:rsidRDefault="00F338E3" w:rsidP="00F338E3">
      <w:pPr>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2) </w:t>
      </w:r>
      <w:r w:rsidRPr="00F338E3">
        <w:rPr>
          <w:rFonts w:ascii="Times New Roman" w:hAnsi="Times New Roman" w:cs="Times New Roman"/>
          <w:sz w:val="24"/>
          <w:szCs w:val="24"/>
          <w:u w:val="single"/>
        </w:rPr>
        <w:t>являющийся физическим лицом (в том числе индивидуальным предпринимателем)</w:t>
      </w:r>
      <w:r w:rsidRPr="00F338E3">
        <w:rPr>
          <w:rFonts w:ascii="Times New Roman" w:hAnsi="Times New Roman" w:cs="Times New Roman"/>
          <w:sz w:val="24"/>
          <w:szCs w:val="24"/>
        </w:rPr>
        <w:t xml:space="preserve">: </w:t>
      </w:r>
    </w:p>
    <w:p w:rsidR="00F338E3" w:rsidRPr="00F338E3" w:rsidRDefault="00F338E3" w:rsidP="00F338E3">
      <w:pPr>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F338E3" w:rsidRPr="00F338E3" w:rsidRDefault="00F338E3" w:rsidP="00F338E3">
      <w:pPr>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r:id="rId27" w:anchor="Par458" w:tooltip="Ссылка на текущий документ" w:history="1">
        <w:r w:rsidRPr="00F338E3">
          <w:rPr>
            <w:rStyle w:val="a3"/>
            <w:rFonts w:ascii="Times New Roman" w:hAnsi="Times New Roman" w:cs="Times New Roman"/>
            <w:color w:val="auto"/>
            <w:sz w:val="24"/>
            <w:szCs w:val="24"/>
          </w:rPr>
          <w:t xml:space="preserve">пунктами </w:t>
        </w:r>
      </w:hyperlink>
      <w:hyperlink r:id="rId28" w:anchor="Par463" w:tooltip="Ссылка на текущий документ" w:history="1">
        <w:r w:rsidRPr="00F338E3">
          <w:rPr>
            <w:rStyle w:val="a3"/>
            <w:rFonts w:ascii="Times New Roman" w:hAnsi="Times New Roman" w:cs="Times New Roman"/>
            <w:color w:val="auto"/>
            <w:sz w:val="24"/>
            <w:szCs w:val="24"/>
          </w:rPr>
          <w:t>3 - 9 части 1 статьи 31</w:t>
        </w:r>
      </w:hyperlink>
      <w:r w:rsidRPr="00F338E3">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F338E3" w:rsidRPr="00F338E3" w:rsidRDefault="00F338E3" w:rsidP="00F338E3">
      <w:pPr>
        <w:pStyle w:val="ConsPlusNormal"/>
        <w:ind w:firstLine="540"/>
        <w:jc w:val="both"/>
        <w:rPr>
          <w:rFonts w:ascii="Times New Roman" w:hAnsi="Times New Roman" w:cs="Times New Roman"/>
          <w:sz w:val="24"/>
          <w:szCs w:val="24"/>
        </w:rPr>
      </w:pPr>
      <w:bookmarkStart w:id="12" w:name="Par964"/>
      <w:bookmarkEnd w:id="12"/>
      <w:r w:rsidRPr="00F338E3">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F338E3" w:rsidRPr="00F338E3" w:rsidRDefault="00F338E3" w:rsidP="00F338E3">
      <w:pPr>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br w:type="page"/>
      </w:r>
      <w:r w:rsidRPr="00F338E3">
        <w:rPr>
          <w:rFonts w:ascii="Times New Roman" w:hAnsi="Times New Roman" w:cs="Times New Roman"/>
          <w:b/>
          <w:bCs/>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401"/>
        <w:gridCol w:w="5983"/>
      </w:tblGrid>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tcPr>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12.08.2015 г., 23 час. 55 мин. (время московское)</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13.08.2015</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17.08.2015</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Российский рубль</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tcBorders>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Администрация города Куртамыша</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Расчетный счет 40302810200003000016 (УФК по Курганской области)</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Отделение Курган г.  Курган</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Лицевой счет  05433005340, БИК 043735001, </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ИНН 4511001308, КПП 451101001</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tcBorders>
          </w:tcPr>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lastRenderedPageBreak/>
              <w:t>9. 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tcBorders>
          </w:tcPr>
          <w:p w:rsidR="00F338E3" w:rsidRPr="00F338E3" w:rsidRDefault="00F338E3" w:rsidP="00F338E3">
            <w:pPr>
              <w:spacing w:after="0" w:line="240" w:lineRule="auto"/>
              <w:jc w:val="both"/>
              <w:rPr>
                <w:rFonts w:ascii="Times New Roman" w:hAnsi="Times New Roman" w:cs="Times New Roman"/>
                <w:b/>
                <w:bCs/>
                <w:sz w:val="24"/>
                <w:szCs w:val="24"/>
              </w:rPr>
            </w:pPr>
            <w:r w:rsidRPr="00F338E3">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«Информация, содержащаяся в извещение о проведении аукциона в электронной форме на право заключения муниципального контракта на выполнение работ по строительству светофорного объекта на перекрестке пр. Ленина и ул. Октябрьская в городе Куртамыше Курганской области» аукционной документации.</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w:t>
            </w:r>
            <w:r w:rsidRPr="00F338E3">
              <w:rPr>
                <w:rFonts w:ascii="Times New Roman" w:hAnsi="Times New Roman" w:cs="Times New Roman"/>
                <w:sz w:val="24"/>
                <w:szCs w:val="24"/>
              </w:rPr>
              <w:lastRenderedPageBreak/>
              <w:t xml:space="preserve">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F338E3" w:rsidRPr="00F338E3" w:rsidRDefault="00F338E3" w:rsidP="00F338E3">
            <w:pPr>
              <w:spacing w:after="0" w:line="240" w:lineRule="auto"/>
              <w:ind w:firstLine="559"/>
              <w:jc w:val="both"/>
              <w:rPr>
                <w:rFonts w:ascii="Times New Roman" w:hAnsi="Times New Roman" w:cs="Times New Roman"/>
                <w:sz w:val="24"/>
                <w:szCs w:val="24"/>
              </w:rPr>
            </w:pPr>
            <w:r w:rsidRPr="00F338E3">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tcBorders>
          </w:tcPr>
          <w:p w:rsidR="00F338E3" w:rsidRPr="00F338E3" w:rsidRDefault="00F338E3" w:rsidP="00F338E3">
            <w:pPr>
              <w:pStyle w:val="ConsPlusNormal"/>
              <w:ind w:firstLine="379"/>
              <w:jc w:val="both"/>
              <w:rPr>
                <w:rFonts w:ascii="Times New Roman" w:hAnsi="Times New Roman" w:cs="Times New Roman"/>
                <w:sz w:val="24"/>
                <w:szCs w:val="24"/>
              </w:rPr>
            </w:pPr>
            <w:r w:rsidRPr="00F338E3">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338E3" w:rsidRPr="00F338E3" w:rsidRDefault="00F338E3" w:rsidP="00F338E3">
            <w:pPr>
              <w:spacing w:after="0" w:line="240" w:lineRule="auto"/>
              <w:ind w:firstLine="379"/>
              <w:jc w:val="both"/>
              <w:rPr>
                <w:rFonts w:ascii="Times New Roman" w:hAnsi="Times New Roman" w:cs="Times New Roman"/>
                <w:sz w:val="24"/>
                <w:szCs w:val="24"/>
              </w:rPr>
            </w:pPr>
            <w:r w:rsidRPr="00F338E3">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09 августа 2015 года.</w:t>
            </w:r>
          </w:p>
        </w:tc>
      </w:tr>
      <w:tr w:rsidR="00F338E3" w:rsidRPr="00F338E3" w:rsidTr="001E77BA">
        <w:trPr>
          <w:tblCellSpacing w:w="0" w:type="dxa"/>
          <w:jc w:val="center"/>
        </w:trPr>
        <w:tc>
          <w:tcPr>
            <w:tcW w:w="3401" w:type="dxa"/>
            <w:tcBorders>
              <w:top w:val="outset" w:sz="6" w:space="0" w:color="auto"/>
              <w:bottom w:val="outset" w:sz="6" w:space="0" w:color="auto"/>
              <w:right w:val="outset" w:sz="6" w:space="0" w:color="auto"/>
            </w:tcBorders>
            <w:vAlign w:val="center"/>
          </w:tcPr>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r:id="rId29" w:anchor="Par1588" w:tooltip="Ссылка на текущий документ" w:history="1">
              <w:r w:rsidRPr="00F338E3">
                <w:rPr>
                  <w:rStyle w:val="a3"/>
                  <w:rFonts w:ascii="Times New Roman" w:hAnsi="Times New Roman" w:cs="Times New Roman"/>
                  <w:color w:val="auto"/>
                  <w:sz w:val="24"/>
                  <w:szCs w:val="24"/>
                </w:rPr>
                <w:t>частей 8</w:t>
              </w:r>
            </w:hyperlink>
            <w:r w:rsidRPr="00F338E3">
              <w:rPr>
                <w:rFonts w:ascii="Times New Roman" w:hAnsi="Times New Roman" w:cs="Times New Roman"/>
                <w:sz w:val="24"/>
                <w:szCs w:val="24"/>
              </w:rPr>
              <w:t xml:space="preserve"> - </w:t>
            </w:r>
            <w:hyperlink r:id="rId30" w:anchor="Par1606" w:tooltip="Ссылка на текущий документ" w:history="1">
              <w:r w:rsidRPr="00F338E3">
                <w:rPr>
                  <w:rStyle w:val="a3"/>
                  <w:rFonts w:ascii="Times New Roman" w:hAnsi="Times New Roman" w:cs="Times New Roman"/>
                  <w:color w:val="auto"/>
                  <w:sz w:val="24"/>
                  <w:szCs w:val="24"/>
                </w:rPr>
                <w:t>26 статьи 95</w:t>
              </w:r>
            </w:hyperlink>
            <w:r w:rsidRPr="00F338E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tcBorders>
            <w:vAlign w:val="center"/>
          </w:tcPr>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F338E3" w:rsidRPr="00F338E3" w:rsidRDefault="00F338E3" w:rsidP="00F338E3">
      <w:pPr>
        <w:spacing w:after="0" w:line="240" w:lineRule="auto"/>
        <w:jc w:val="center"/>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pPr>
    </w:p>
    <w:p w:rsidR="00F338E3" w:rsidRPr="00F338E3" w:rsidRDefault="00F338E3" w:rsidP="00F338E3">
      <w:pPr>
        <w:spacing w:after="0" w:line="240" w:lineRule="auto"/>
        <w:rPr>
          <w:rFonts w:ascii="Times New Roman" w:hAnsi="Times New Roman" w:cs="Times New Roman"/>
          <w:sz w:val="24"/>
          <w:szCs w:val="24"/>
        </w:rPr>
        <w:sectPr w:rsidR="00F338E3" w:rsidRPr="00F338E3">
          <w:pgSz w:w="11906" w:h="16838"/>
          <w:pgMar w:top="567" w:right="851" w:bottom="992" w:left="1701" w:header="279" w:footer="127" w:gutter="0"/>
          <w:cols w:space="720"/>
        </w:sectPr>
      </w:pPr>
    </w:p>
    <w:p w:rsidR="00F338E3" w:rsidRPr="00F338E3" w:rsidRDefault="00F338E3" w:rsidP="00F338E3">
      <w:pPr>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lastRenderedPageBreak/>
        <w:t>Часть 5.</w:t>
      </w:r>
    </w:p>
    <w:p w:rsidR="00F338E3" w:rsidRPr="00F338E3" w:rsidRDefault="00F338E3" w:rsidP="00F338E3">
      <w:pPr>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Техническое задание на выполнение работ по строительству светофорного объекта на перекрестке пр. Ленина и ул. Октябрьская в городе Куртамыше Курганской области</w:t>
      </w:r>
    </w:p>
    <w:p w:rsidR="00F338E3" w:rsidRPr="00F338E3" w:rsidRDefault="00F338E3" w:rsidP="00F338E3">
      <w:pPr>
        <w:spacing w:after="0" w:line="240" w:lineRule="auto"/>
        <w:jc w:val="both"/>
        <w:rPr>
          <w:rFonts w:ascii="Times New Roman" w:hAnsi="Times New Roman" w:cs="Times New Roman"/>
          <w:sz w:val="24"/>
          <w:szCs w:val="24"/>
        </w:rPr>
      </w:pPr>
    </w:p>
    <w:tbl>
      <w:tblPr>
        <w:tblW w:w="107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gridCol w:w="3228"/>
        <w:gridCol w:w="6804"/>
      </w:tblGrid>
      <w:tr w:rsidR="00F338E3" w:rsidRPr="00F338E3" w:rsidTr="001E77BA">
        <w:trPr>
          <w:trHeight w:val="1058"/>
        </w:trPr>
        <w:tc>
          <w:tcPr>
            <w:tcW w:w="676" w:type="dxa"/>
            <w:vAlign w:val="center"/>
          </w:tcPr>
          <w:p w:rsidR="00F338E3" w:rsidRPr="00F338E3" w:rsidRDefault="00F338E3" w:rsidP="00F338E3">
            <w:pPr>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w:t>
            </w:r>
          </w:p>
          <w:p w:rsidR="00F338E3" w:rsidRPr="00F338E3" w:rsidRDefault="00F338E3" w:rsidP="00F338E3">
            <w:pPr>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п/п</w:t>
            </w:r>
          </w:p>
        </w:tc>
        <w:tc>
          <w:tcPr>
            <w:tcW w:w="3228" w:type="dxa"/>
            <w:vAlign w:val="center"/>
          </w:tcPr>
          <w:p w:rsidR="00F338E3" w:rsidRPr="00F338E3" w:rsidRDefault="00F338E3" w:rsidP="00F338E3">
            <w:pPr>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Перечень основных данных и требований</w:t>
            </w:r>
          </w:p>
        </w:tc>
        <w:tc>
          <w:tcPr>
            <w:tcW w:w="6804" w:type="dxa"/>
            <w:vAlign w:val="center"/>
          </w:tcPr>
          <w:p w:rsidR="00F338E3" w:rsidRPr="00F338E3" w:rsidRDefault="00F338E3" w:rsidP="00F338E3">
            <w:pPr>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Основные данные и требования</w:t>
            </w:r>
          </w:p>
        </w:tc>
      </w:tr>
      <w:tr w:rsidR="00F338E3" w:rsidRPr="00F338E3" w:rsidTr="001E77BA">
        <w:trPr>
          <w:trHeight w:val="789"/>
        </w:trPr>
        <w:tc>
          <w:tcPr>
            <w:tcW w:w="676"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1</w:t>
            </w:r>
          </w:p>
        </w:tc>
        <w:tc>
          <w:tcPr>
            <w:tcW w:w="3228" w:type="dxa"/>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Состав работ</w:t>
            </w:r>
          </w:p>
          <w:p w:rsidR="00F338E3" w:rsidRPr="00F338E3" w:rsidRDefault="00F338E3" w:rsidP="00F338E3">
            <w:pPr>
              <w:spacing w:after="0" w:line="240" w:lineRule="auto"/>
              <w:ind w:firstLine="477"/>
              <w:rPr>
                <w:rFonts w:ascii="Times New Roman" w:hAnsi="Times New Roman" w:cs="Times New Roman"/>
                <w:sz w:val="24"/>
                <w:szCs w:val="24"/>
              </w:rPr>
            </w:pPr>
          </w:p>
          <w:p w:rsidR="00F338E3" w:rsidRPr="00F338E3" w:rsidRDefault="00F338E3" w:rsidP="00F338E3">
            <w:pPr>
              <w:spacing w:after="0" w:line="240" w:lineRule="auto"/>
              <w:ind w:firstLine="477"/>
              <w:rPr>
                <w:rFonts w:ascii="Times New Roman" w:hAnsi="Times New Roman" w:cs="Times New Roman"/>
                <w:sz w:val="24"/>
                <w:szCs w:val="24"/>
              </w:rPr>
            </w:pPr>
          </w:p>
          <w:p w:rsidR="00F338E3" w:rsidRPr="00F338E3" w:rsidRDefault="00F338E3" w:rsidP="00F338E3">
            <w:pPr>
              <w:spacing w:after="0" w:line="240" w:lineRule="auto"/>
              <w:ind w:firstLine="477"/>
              <w:rPr>
                <w:rFonts w:ascii="Times New Roman" w:hAnsi="Times New Roman" w:cs="Times New Roman"/>
                <w:sz w:val="24"/>
                <w:szCs w:val="24"/>
              </w:rPr>
            </w:pPr>
          </w:p>
          <w:p w:rsidR="00F338E3" w:rsidRPr="00F338E3" w:rsidRDefault="00F338E3" w:rsidP="00F338E3">
            <w:pPr>
              <w:spacing w:after="0" w:line="240" w:lineRule="auto"/>
              <w:ind w:firstLine="477"/>
              <w:rPr>
                <w:rFonts w:ascii="Times New Roman" w:hAnsi="Times New Roman" w:cs="Times New Roman"/>
                <w:sz w:val="24"/>
                <w:szCs w:val="24"/>
              </w:rPr>
            </w:pPr>
          </w:p>
          <w:p w:rsidR="00F338E3" w:rsidRPr="00F338E3" w:rsidRDefault="00F338E3" w:rsidP="00F338E3">
            <w:pPr>
              <w:spacing w:after="0" w:line="240" w:lineRule="auto"/>
              <w:ind w:left="360"/>
              <w:rPr>
                <w:rFonts w:ascii="Times New Roman" w:hAnsi="Times New Roman" w:cs="Times New Roman"/>
                <w:sz w:val="24"/>
                <w:szCs w:val="24"/>
              </w:rPr>
            </w:pPr>
          </w:p>
        </w:tc>
        <w:tc>
          <w:tcPr>
            <w:tcW w:w="6804" w:type="dxa"/>
          </w:tcPr>
          <w:p w:rsidR="00F338E3" w:rsidRPr="00F338E3" w:rsidRDefault="00F338E3" w:rsidP="00F338E3">
            <w:pPr>
              <w:tabs>
                <w:tab w:val="left" w:pos="540"/>
              </w:tabs>
              <w:spacing w:after="0" w:line="240" w:lineRule="auto"/>
              <w:ind w:left="92" w:hanging="58"/>
              <w:rPr>
                <w:rFonts w:ascii="Times New Roman" w:hAnsi="Times New Roman" w:cs="Times New Roman"/>
                <w:sz w:val="24"/>
                <w:szCs w:val="24"/>
              </w:rPr>
            </w:pPr>
            <w:r w:rsidRPr="00F338E3">
              <w:rPr>
                <w:rFonts w:ascii="Times New Roman" w:hAnsi="Times New Roman" w:cs="Times New Roman"/>
                <w:sz w:val="24"/>
                <w:szCs w:val="24"/>
              </w:rPr>
              <w:t>1. Установка новых опор для транспортных (в количестве 3 шт.) и пешеходных светофоров(в количестве 2 шт.);</w:t>
            </w:r>
          </w:p>
          <w:p w:rsidR="00F338E3" w:rsidRPr="00F338E3" w:rsidRDefault="00F338E3" w:rsidP="00F338E3">
            <w:pPr>
              <w:tabs>
                <w:tab w:val="left" w:pos="540"/>
              </w:tabs>
              <w:spacing w:after="0" w:line="240" w:lineRule="auto"/>
              <w:ind w:left="92" w:hanging="58"/>
              <w:rPr>
                <w:rFonts w:ascii="Times New Roman" w:hAnsi="Times New Roman" w:cs="Times New Roman"/>
                <w:sz w:val="24"/>
                <w:szCs w:val="24"/>
              </w:rPr>
            </w:pPr>
            <w:r w:rsidRPr="00F338E3">
              <w:rPr>
                <w:rFonts w:ascii="Times New Roman" w:hAnsi="Times New Roman" w:cs="Times New Roman"/>
                <w:sz w:val="24"/>
                <w:szCs w:val="24"/>
              </w:rPr>
              <w:t>2. Монтаж транспортных (в количестве 8 шт.) и пешеходных светофоров(в количестве 2 шт.).</w:t>
            </w:r>
          </w:p>
          <w:p w:rsidR="00F338E3" w:rsidRPr="00F338E3" w:rsidRDefault="00F338E3" w:rsidP="00F338E3">
            <w:pPr>
              <w:tabs>
                <w:tab w:val="left" w:pos="540"/>
              </w:tabs>
              <w:spacing w:after="0" w:line="240" w:lineRule="auto"/>
              <w:ind w:left="92" w:hanging="58"/>
              <w:rPr>
                <w:rFonts w:ascii="Times New Roman" w:hAnsi="Times New Roman" w:cs="Times New Roman"/>
                <w:sz w:val="24"/>
                <w:szCs w:val="24"/>
              </w:rPr>
            </w:pPr>
            <w:r w:rsidRPr="00F338E3">
              <w:rPr>
                <w:rFonts w:ascii="Times New Roman" w:hAnsi="Times New Roman" w:cs="Times New Roman"/>
                <w:sz w:val="24"/>
                <w:szCs w:val="24"/>
              </w:rPr>
              <w:t>3. Установка шкафа управляющей аппаратуры (внутри которого расположены контроллер, прибор учёта электроэнергии);</w:t>
            </w:r>
          </w:p>
          <w:p w:rsidR="00F338E3" w:rsidRPr="00F338E3" w:rsidRDefault="00F338E3" w:rsidP="00F338E3">
            <w:pPr>
              <w:tabs>
                <w:tab w:val="left" w:pos="540"/>
              </w:tabs>
              <w:spacing w:after="0" w:line="240" w:lineRule="auto"/>
              <w:ind w:left="92" w:hanging="58"/>
              <w:rPr>
                <w:rFonts w:ascii="Times New Roman" w:hAnsi="Times New Roman" w:cs="Times New Roman"/>
                <w:sz w:val="24"/>
                <w:szCs w:val="24"/>
              </w:rPr>
            </w:pPr>
            <w:r w:rsidRPr="00F338E3">
              <w:rPr>
                <w:rFonts w:ascii="Times New Roman" w:hAnsi="Times New Roman" w:cs="Times New Roman"/>
                <w:sz w:val="24"/>
                <w:szCs w:val="24"/>
              </w:rPr>
              <w:t xml:space="preserve">4. Настройка режима работы светофорного объекта в соответствии с организацией движения по фазам и циклам. </w:t>
            </w:r>
          </w:p>
          <w:p w:rsidR="00F338E3" w:rsidRPr="00F338E3" w:rsidRDefault="00F338E3" w:rsidP="00F338E3">
            <w:pPr>
              <w:tabs>
                <w:tab w:val="left" w:pos="540"/>
              </w:tabs>
              <w:spacing w:after="0" w:line="240" w:lineRule="auto"/>
              <w:ind w:left="92" w:hanging="58"/>
              <w:rPr>
                <w:rFonts w:ascii="Times New Roman" w:hAnsi="Times New Roman" w:cs="Times New Roman"/>
                <w:sz w:val="24"/>
                <w:szCs w:val="24"/>
              </w:rPr>
            </w:pPr>
            <w:r w:rsidRPr="00F338E3">
              <w:rPr>
                <w:rFonts w:ascii="Times New Roman" w:hAnsi="Times New Roman" w:cs="Times New Roman"/>
                <w:sz w:val="24"/>
                <w:szCs w:val="24"/>
              </w:rPr>
              <w:t>5. Соединение всех светофоров с электроснабжением.</w:t>
            </w:r>
          </w:p>
          <w:p w:rsidR="00F338E3" w:rsidRPr="00F338E3" w:rsidRDefault="00F338E3" w:rsidP="00F338E3">
            <w:pPr>
              <w:tabs>
                <w:tab w:val="left" w:pos="540"/>
              </w:tabs>
              <w:spacing w:after="0" w:line="240" w:lineRule="auto"/>
              <w:ind w:left="92" w:hanging="58"/>
              <w:rPr>
                <w:rFonts w:ascii="Times New Roman" w:hAnsi="Times New Roman" w:cs="Times New Roman"/>
                <w:sz w:val="24"/>
                <w:szCs w:val="24"/>
              </w:rPr>
            </w:pPr>
            <w:r w:rsidRPr="00F338E3">
              <w:rPr>
                <w:rFonts w:ascii="Times New Roman" w:hAnsi="Times New Roman" w:cs="Times New Roman"/>
                <w:sz w:val="24"/>
                <w:szCs w:val="24"/>
              </w:rPr>
              <w:t xml:space="preserve">6. Подвод электрического кабеля питания для светофорного объекта и его подключение к электрическим сетям города. </w:t>
            </w:r>
          </w:p>
        </w:tc>
      </w:tr>
      <w:tr w:rsidR="00F338E3" w:rsidRPr="00F338E3" w:rsidTr="001E77BA">
        <w:trPr>
          <w:trHeight w:val="1695"/>
        </w:trPr>
        <w:tc>
          <w:tcPr>
            <w:tcW w:w="676"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2</w:t>
            </w:r>
          </w:p>
        </w:tc>
        <w:tc>
          <w:tcPr>
            <w:tcW w:w="3228" w:type="dxa"/>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Условия выполнения работ </w:t>
            </w:r>
          </w:p>
        </w:tc>
        <w:tc>
          <w:tcPr>
            <w:tcW w:w="6804" w:type="dxa"/>
          </w:tcPr>
          <w:p w:rsidR="00F338E3" w:rsidRPr="00F338E3" w:rsidRDefault="00F338E3" w:rsidP="00F338E3">
            <w:pPr>
              <w:shd w:val="clear" w:color="auto" w:fill="FFFFFF"/>
              <w:spacing w:after="0" w:line="240" w:lineRule="auto"/>
              <w:ind w:left="10"/>
              <w:rPr>
                <w:rFonts w:ascii="Times New Roman" w:hAnsi="Times New Roman" w:cs="Times New Roman"/>
                <w:sz w:val="24"/>
                <w:szCs w:val="24"/>
              </w:rPr>
            </w:pPr>
            <w:r w:rsidRPr="00F338E3">
              <w:rPr>
                <w:rFonts w:ascii="Times New Roman" w:hAnsi="Times New Roman" w:cs="Times New Roman"/>
                <w:sz w:val="24"/>
                <w:szCs w:val="24"/>
              </w:rPr>
              <w:t>Перед началом производства работ подрядная организация обязана:</w:t>
            </w:r>
          </w:p>
          <w:p w:rsidR="00F338E3" w:rsidRPr="00F338E3" w:rsidRDefault="00F338E3" w:rsidP="00F338E3">
            <w:pPr>
              <w:shd w:val="clear" w:color="auto" w:fill="FFFFFF"/>
              <w:spacing w:after="0" w:line="240" w:lineRule="auto"/>
              <w:ind w:left="10"/>
              <w:rPr>
                <w:rFonts w:ascii="Times New Roman" w:hAnsi="Times New Roman" w:cs="Times New Roman"/>
                <w:sz w:val="24"/>
                <w:szCs w:val="24"/>
              </w:rPr>
            </w:pPr>
            <w:r w:rsidRPr="00F338E3">
              <w:rPr>
                <w:rFonts w:ascii="Times New Roman" w:hAnsi="Times New Roman" w:cs="Times New Roman"/>
                <w:sz w:val="24"/>
                <w:szCs w:val="24"/>
              </w:rPr>
              <w:t>- согласовать с ГИБДД проект организации дорожного движения на период строительных работ.</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 организовать движение транспорта и пешеходов и ограждение мест производства дорожных работ в соответствии с </w:t>
            </w:r>
            <w:hyperlink r:id="rId31" w:tooltip="Инструкция по организации движения и ограждению мест производства дорожных работ" w:history="1">
              <w:r w:rsidRPr="00F338E3">
                <w:rPr>
                  <w:rStyle w:val="a3"/>
                  <w:rFonts w:ascii="Times New Roman" w:hAnsi="Times New Roman" w:cs="Times New Roman"/>
                  <w:color w:val="auto"/>
                  <w:sz w:val="24"/>
                  <w:szCs w:val="24"/>
                </w:rPr>
                <w:t>ВСН 37-84</w:t>
              </w:r>
            </w:hyperlink>
            <w:r w:rsidRPr="00F338E3">
              <w:rPr>
                <w:rFonts w:ascii="Times New Roman" w:hAnsi="Times New Roman" w:cs="Times New Roman"/>
                <w:sz w:val="24"/>
                <w:szCs w:val="24"/>
              </w:rPr>
              <w:t xml:space="preserve"> «Инструкция по организации движения и ограждению мест производства дорожных работ». ГОСТ Р 52289-2004 «Технические средства организации дорожного движения. Правила применения дорожных знаков, разметки, светофоров, дорожных --- ограждений и направляющих устройств».</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самостоятельно согласовывать производство работ с владельцами сетей, которые расположены на участке производства работ, в случаях, предусмотренных техническими нормами и правилами, действующим законодательством Российской Федерации, нормативными актами Курганской области и органов местного самоуправления г. Куртамыша.</w:t>
            </w:r>
          </w:p>
        </w:tc>
      </w:tr>
      <w:tr w:rsidR="00F338E3" w:rsidRPr="00F338E3" w:rsidTr="001E77BA">
        <w:trPr>
          <w:trHeight w:val="756"/>
        </w:trPr>
        <w:tc>
          <w:tcPr>
            <w:tcW w:w="676"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3</w:t>
            </w:r>
          </w:p>
        </w:tc>
        <w:tc>
          <w:tcPr>
            <w:tcW w:w="3228" w:type="dxa"/>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Сроки выполнения работ</w:t>
            </w:r>
          </w:p>
        </w:tc>
        <w:tc>
          <w:tcPr>
            <w:tcW w:w="6804" w:type="dxa"/>
            <w:vAlign w:val="center"/>
          </w:tcPr>
          <w:p w:rsidR="00F338E3" w:rsidRPr="00F338E3" w:rsidRDefault="00F338E3" w:rsidP="00F338E3">
            <w:pPr>
              <w:shd w:val="clear" w:color="auto" w:fill="FFFFFF"/>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      Срок выполнения работ с даты заключения контракта по 30 сентября 2015 года</w:t>
            </w:r>
          </w:p>
        </w:tc>
      </w:tr>
      <w:tr w:rsidR="00F338E3" w:rsidRPr="00F338E3" w:rsidTr="001E77BA">
        <w:trPr>
          <w:trHeight w:val="274"/>
        </w:trPr>
        <w:tc>
          <w:tcPr>
            <w:tcW w:w="676"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4</w:t>
            </w:r>
          </w:p>
        </w:tc>
        <w:tc>
          <w:tcPr>
            <w:tcW w:w="3228" w:type="dxa"/>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Требования по качеству работ и по применяемым материалам</w:t>
            </w:r>
          </w:p>
          <w:p w:rsidR="00F338E3" w:rsidRPr="00F338E3" w:rsidRDefault="00F338E3" w:rsidP="00F338E3">
            <w:pPr>
              <w:spacing w:after="0" w:line="240" w:lineRule="auto"/>
              <w:rPr>
                <w:rFonts w:ascii="Times New Roman" w:hAnsi="Times New Roman" w:cs="Times New Roman"/>
                <w:sz w:val="24"/>
                <w:szCs w:val="24"/>
              </w:rPr>
            </w:pPr>
          </w:p>
        </w:tc>
        <w:tc>
          <w:tcPr>
            <w:tcW w:w="6804" w:type="dxa"/>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    Предварительно перед началом работ согласовать с заказчиком перечень оборудования, материалов и изделий, применяемых в проекте и их технические характеристики и параметры.  Перед началом производства работ Подрядчик представляет Заказчику сертификаты соответствия на материалы, которые будут использоваться при выполнении работ заверенные в установленном законом порядке, а также: применять только качественные материалы, имеющие соответствующие сертификаты и паспорта.</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Применяемые материалы и изделия должны соответствовать ГОСТам, СНиПам :</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 ГОСТ Р 52282-2004. Технические средства организации </w:t>
            </w:r>
            <w:r w:rsidRPr="00F338E3">
              <w:rPr>
                <w:rFonts w:ascii="Times New Roman" w:hAnsi="Times New Roman" w:cs="Times New Roman"/>
                <w:sz w:val="24"/>
                <w:szCs w:val="24"/>
              </w:rPr>
              <w:lastRenderedPageBreak/>
              <w:t>дорожного движения. Светофоры дорожные. Типы и основные параметры. Общие технические требования. Методы испытаний.</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ГОСТ 34.401-90 "Информационная технология. Комплекс стандартов на автоматизированные системы. Средства технические периферийные автоматизированных систем дорожного движения. Типы и технические требования";</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 СНиП 2.05.02-85 Автомобильные дороги; </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СНиП 2.03.01-85* «Бетонные и  железобетонные конструкции».</w:t>
            </w:r>
          </w:p>
          <w:p w:rsidR="00F338E3" w:rsidRPr="00F338E3" w:rsidRDefault="00F338E3" w:rsidP="00F338E3">
            <w:pPr>
              <w:spacing w:after="0" w:line="240" w:lineRule="auto"/>
              <w:ind w:left="77" w:hanging="77"/>
              <w:rPr>
                <w:rFonts w:ascii="Times New Roman" w:hAnsi="Times New Roman" w:cs="Times New Roman"/>
                <w:sz w:val="24"/>
                <w:szCs w:val="24"/>
              </w:rPr>
            </w:pPr>
            <w:r w:rsidRPr="00F338E3">
              <w:rPr>
                <w:rFonts w:ascii="Times New Roman" w:hAnsi="Times New Roman" w:cs="Times New Roman"/>
                <w:sz w:val="24"/>
                <w:szCs w:val="24"/>
              </w:rPr>
              <w:t>-  ПУЭ «Правила устройства электроустановок» на монтаж кабелей и электротехнического оборудования технических средств регулирования.</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 СНиП II-23-81* СТАЛЬНЫЕ КОНСТРУКЦИИ </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 СНиП 12-03-2001 БЕЗОПАСНОСТЬ ТРУДА В СТРОИТЕЛЬСТВЕ </w:t>
            </w:r>
          </w:p>
          <w:p w:rsidR="00F338E3" w:rsidRPr="00F338E3" w:rsidRDefault="00F338E3" w:rsidP="00F338E3">
            <w:pPr>
              <w:spacing w:after="0" w:line="240" w:lineRule="auto"/>
              <w:rPr>
                <w:rFonts w:ascii="Times New Roman" w:hAnsi="Times New Roman" w:cs="Times New Roman"/>
                <w:sz w:val="24"/>
                <w:szCs w:val="24"/>
              </w:rPr>
            </w:pPr>
          </w:p>
        </w:tc>
      </w:tr>
      <w:tr w:rsidR="00F338E3" w:rsidRPr="00F338E3" w:rsidTr="001E77BA">
        <w:tc>
          <w:tcPr>
            <w:tcW w:w="676"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lastRenderedPageBreak/>
              <w:t>6</w:t>
            </w:r>
          </w:p>
        </w:tc>
        <w:tc>
          <w:tcPr>
            <w:tcW w:w="3228" w:type="dxa"/>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Порядок приемки работ</w:t>
            </w:r>
          </w:p>
        </w:tc>
        <w:tc>
          <w:tcPr>
            <w:tcW w:w="6804" w:type="dxa"/>
          </w:tcPr>
          <w:p w:rsidR="00F338E3" w:rsidRPr="00F338E3" w:rsidRDefault="00F338E3" w:rsidP="00F338E3">
            <w:pPr>
              <w:shd w:val="clear" w:color="auto" w:fill="FFFFFF"/>
              <w:autoSpaceDN w:val="0"/>
              <w:adjustRightInd w:val="0"/>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       При приемке выполненных работ проводятся контрольные замеры выполненных работ, а также  предоставляется журнал производства работ и исполнительная документация.</w:t>
            </w:r>
          </w:p>
          <w:p w:rsidR="00F338E3" w:rsidRPr="00F338E3" w:rsidRDefault="00F338E3" w:rsidP="00F338E3">
            <w:pPr>
              <w:shd w:val="clear" w:color="auto" w:fill="FFFFFF"/>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Работы считаются принятыми после подписания  актов о приемке выполненных работ формы   КС-2, КС-3 и акта ввода в эксплуатацию. </w:t>
            </w:r>
          </w:p>
        </w:tc>
      </w:tr>
      <w:tr w:rsidR="00F338E3" w:rsidRPr="00F338E3" w:rsidTr="001E77BA">
        <w:tc>
          <w:tcPr>
            <w:tcW w:w="676"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7</w:t>
            </w:r>
          </w:p>
        </w:tc>
        <w:tc>
          <w:tcPr>
            <w:tcW w:w="3228" w:type="dxa"/>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Гарантия на проведенные работы</w:t>
            </w:r>
          </w:p>
        </w:tc>
        <w:tc>
          <w:tcPr>
            <w:tcW w:w="6804" w:type="dxa"/>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        Гарантия на выполненные работы составляет – 2 года</w:t>
            </w:r>
          </w:p>
          <w:p w:rsidR="00F338E3" w:rsidRPr="00F338E3" w:rsidRDefault="00F338E3" w:rsidP="00F338E3">
            <w:pPr>
              <w:spacing w:after="0" w:line="240" w:lineRule="auto"/>
              <w:rPr>
                <w:rFonts w:ascii="Times New Roman" w:hAnsi="Times New Roman" w:cs="Times New Roman"/>
                <w:sz w:val="24"/>
                <w:szCs w:val="24"/>
              </w:rPr>
            </w:pPr>
          </w:p>
        </w:tc>
      </w:tr>
    </w:tbl>
    <w:p w:rsidR="00F338E3" w:rsidRPr="00F338E3" w:rsidRDefault="00F338E3" w:rsidP="00F338E3">
      <w:pPr>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br w:type="page"/>
      </w:r>
      <w:r w:rsidRPr="00F338E3">
        <w:rPr>
          <w:rFonts w:ascii="Times New Roman" w:hAnsi="Times New Roman" w:cs="Times New Roman"/>
          <w:b/>
          <w:bCs/>
          <w:sz w:val="24"/>
          <w:szCs w:val="24"/>
        </w:rPr>
        <w:lastRenderedPageBreak/>
        <w:t>Часть 6. Проект муниципального контракта</w:t>
      </w:r>
    </w:p>
    <w:p w:rsidR="00F338E3" w:rsidRPr="00F338E3" w:rsidRDefault="00F338E3" w:rsidP="00F338E3">
      <w:pPr>
        <w:spacing w:after="0" w:line="240" w:lineRule="auto"/>
        <w:jc w:val="both"/>
        <w:rPr>
          <w:rFonts w:ascii="Times New Roman" w:hAnsi="Times New Roman" w:cs="Times New Roman"/>
          <w:sz w:val="24"/>
          <w:szCs w:val="24"/>
        </w:rPr>
      </w:pPr>
    </w:p>
    <w:p w:rsidR="00F338E3" w:rsidRPr="00F338E3" w:rsidRDefault="00F338E3" w:rsidP="00F338E3">
      <w:pPr>
        <w:autoSpaceDE w:val="0"/>
        <w:autoSpaceDN w:val="0"/>
        <w:adjustRightInd w:val="0"/>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МУНИЦИПАЛЬНЫЙ КОНТРАКТ № ___</w:t>
      </w:r>
    </w:p>
    <w:p w:rsidR="00F338E3" w:rsidRPr="00F338E3" w:rsidRDefault="00F338E3" w:rsidP="00F338E3">
      <w:pPr>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на выполнение работ по строительству светофорного объекта на перекрестке пр. Ленина и ул. Октябрьская в городе Куртамыше Курганской области</w:t>
      </w:r>
    </w:p>
    <w:p w:rsidR="00F338E3" w:rsidRPr="00F338E3" w:rsidRDefault="00F338E3" w:rsidP="00F338E3">
      <w:pPr>
        <w:spacing w:after="0" w:line="240" w:lineRule="auto"/>
        <w:jc w:val="center"/>
        <w:rPr>
          <w:rFonts w:ascii="Times New Roman" w:hAnsi="Times New Roman" w:cs="Times New Roman"/>
          <w:b/>
          <w:bCs/>
          <w:sz w:val="24"/>
          <w:szCs w:val="24"/>
        </w:rPr>
      </w:pPr>
    </w:p>
    <w:p w:rsidR="00F338E3" w:rsidRPr="00F338E3" w:rsidRDefault="00F338E3" w:rsidP="00F338E3">
      <w:pPr>
        <w:autoSpaceDE w:val="0"/>
        <w:autoSpaceDN w:val="0"/>
        <w:adjustRightInd w:val="0"/>
        <w:spacing w:after="0" w:line="240" w:lineRule="auto"/>
        <w:rPr>
          <w:rFonts w:ascii="Times New Roman" w:hAnsi="Times New Roman" w:cs="Times New Roman"/>
          <w:sz w:val="24"/>
          <w:szCs w:val="24"/>
        </w:rPr>
      </w:pPr>
    </w:p>
    <w:p w:rsidR="00F338E3" w:rsidRPr="00F338E3" w:rsidRDefault="00F338E3" w:rsidP="00F338E3">
      <w:pPr>
        <w:autoSpaceDE w:val="0"/>
        <w:autoSpaceDN w:val="0"/>
        <w:adjustRightInd w:val="0"/>
        <w:spacing w:after="0" w:line="240" w:lineRule="auto"/>
        <w:rPr>
          <w:rFonts w:ascii="Times New Roman" w:hAnsi="Times New Roman" w:cs="Times New Roman"/>
          <w:sz w:val="24"/>
          <w:szCs w:val="24"/>
        </w:rPr>
      </w:pPr>
      <w:r w:rsidRPr="00F338E3">
        <w:rPr>
          <w:rFonts w:ascii="Times New Roman" w:hAnsi="Times New Roman" w:cs="Times New Roman"/>
          <w:sz w:val="24"/>
          <w:szCs w:val="24"/>
        </w:rPr>
        <w:t>г.  Куртамыш                                                                             __________2015 года</w:t>
      </w:r>
    </w:p>
    <w:p w:rsidR="00F338E3" w:rsidRPr="00F338E3" w:rsidRDefault="00F338E3" w:rsidP="00F338E3">
      <w:pPr>
        <w:autoSpaceDE w:val="0"/>
        <w:autoSpaceDN w:val="0"/>
        <w:adjustRightInd w:val="0"/>
        <w:spacing w:after="0" w:line="240" w:lineRule="auto"/>
        <w:rPr>
          <w:rFonts w:ascii="Times New Roman" w:hAnsi="Times New Roman" w:cs="Times New Roman"/>
          <w:sz w:val="24"/>
          <w:szCs w:val="24"/>
        </w:rPr>
      </w:pPr>
    </w:p>
    <w:p w:rsidR="00F338E3" w:rsidRPr="00F338E3" w:rsidRDefault="00F338E3" w:rsidP="00F338E3">
      <w:pPr>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«Подрядчик»,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F338E3" w:rsidRPr="00F338E3" w:rsidRDefault="00F338E3" w:rsidP="00F338E3">
      <w:pPr>
        <w:autoSpaceDE w:val="0"/>
        <w:autoSpaceDN w:val="0"/>
        <w:adjustRightInd w:val="0"/>
        <w:spacing w:after="0" w:line="240" w:lineRule="auto"/>
        <w:jc w:val="center"/>
        <w:rPr>
          <w:rFonts w:ascii="Times New Roman" w:hAnsi="Times New Roman" w:cs="Times New Roman"/>
          <w:b/>
          <w:bCs/>
          <w:sz w:val="24"/>
          <w:szCs w:val="24"/>
        </w:rPr>
      </w:pPr>
    </w:p>
    <w:p w:rsidR="00F338E3" w:rsidRPr="00F338E3" w:rsidRDefault="00F338E3" w:rsidP="00F338E3">
      <w:pPr>
        <w:autoSpaceDE w:val="0"/>
        <w:autoSpaceDN w:val="0"/>
        <w:adjustRightInd w:val="0"/>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1. Предмет Контракта</w:t>
      </w:r>
    </w:p>
    <w:p w:rsidR="00F338E3" w:rsidRPr="00F338E3" w:rsidRDefault="00F338E3" w:rsidP="00F338E3">
      <w:pPr>
        <w:spacing w:after="0" w:line="240" w:lineRule="auto"/>
        <w:ind w:firstLine="708"/>
        <w:jc w:val="both"/>
        <w:rPr>
          <w:rFonts w:ascii="Times New Roman" w:hAnsi="Times New Roman" w:cs="Times New Roman"/>
          <w:sz w:val="24"/>
          <w:szCs w:val="24"/>
        </w:rPr>
      </w:pPr>
      <w:r w:rsidRPr="00F338E3">
        <w:rPr>
          <w:rFonts w:ascii="Times New Roman" w:hAnsi="Times New Roman" w:cs="Times New Roman"/>
          <w:spacing w:val="-12"/>
          <w:sz w:val="24"/>
          <w:szCs w:val="24"/>
        </w:rPr>
        <w:t>1.1.</w:t>
      </w:r>
      <w:r w:rsidRPr="00F338E3">
        <w:rPr>
          <w:rFonts w:ascii="Times New Roman" w:hAnsi="Times New Roman" w:cs="Times New Roman"/>
          <w:sz w:val="24"/>
          <w:szCs w:val="24"/>
        </w:rPr>
        <w:tab/>
      </w:r>
      <w:r w:rsidRPr="00F338E3">
        <w:rPr>
          <w:rFonts w:ascii="Times New Roman" w:hAnsi="Times New Roman" w:cs="Times New Roman"/>
          <w:spacing w:val="7"/>
          <w:sz w:val="24"/>
          <w:szCs w:val="24"/>
        </w:rPr>
        <w:t xml:space="preserve">По настоящему муниципальному контракту </w:t>
      </w:r>
      <w:r w:rsidRPr="00F338E3">
        <w:rPr>
          <w:rFonts w:ascii="Times New Roman" w:hAnsi="Times New Roman" w:cs="Times New Roman"/>
          <w:sz w:val="24"/>
          <w:szCs w:val="24"/>
        </w:rPr>
        <w:t>Подрядчикобязуется выполнить работы по строительству светофорного объекта на перекрестке пр. Ленина и ул. Октябрьская в городе Куртамыше Курганской области в соответствии с порядком и условиями, предусмотренными настоящим контрактом, в объеме, указанном в локальной смете (Приложения №2 к настоящему контракту), а Заказчик обязуется принять и оплатить надлежащим образом выполненные работы.</w:t>
      </w:r>
    </w:p>
    <w:p w:rsidR="00F338E3" w:rsidRPr="00F338E3" w:rsidRDefault="00F338E3" w:rsidP="00F338E3">
      <w:pPr>
        <w:shd w:val="clear" w:color="auto" w:fill="FFFFFF"/>
        <w:spacing w:after="0" w:line="240" w:lineRule="auto"/>
        <w:ind w:firstLine="708"/>
        <w:jc w:val="both"/>
        <w:rPr>
          <w:rFonts w:ascii="Times New Roman" w:hAnsi="Times New Roman" w:cs="Times New Roman"/>
          <w:sz w:val="24"/>
          <w:szCs w:val="24"/>
        </w:rPr>
      </w:pPr>
      <w:r w:rsidRPr="00F338E3">
        <w:rPr>
          <w:rFonts w:ascii="Times New Roman" w:hAnsi="Times New Roman" w:cs="Times New Roman"/>
          <w:spacing w:val="-1"/>
          <w:sz w:val="24"/>
          <w:szCs w:val="24"/>
        </w:rPr>
        <w:t xml:space="preserve">1.2. </w:t>
      </w:r>
      <w:r w:rsidRPr="00F338E3">
        <w:rPr>
          <w:rFonts w:ascii="Times New Roman" w:hAnsi="Times New Roman" w:cs="Times New Roman"/>
          <w:sz w:val="24"/>
          <w:szCs w:val="24"/>
        </w:rPr>
        <w:t xml:space="preserve">Требования к выполнению работ определяются Техническим заданием Заказчика (приложение № 1 к настоящему контракту), локальным сметным расчетом на выполнение работ по строительству светофорного объекта на перекрестке пр. Ленина и ул. Октябрьская в городе Куртамыше Курганской области (приложение № 1 к настоящему контракту). </w:t>
      </w:r>
    </w:p>
    <w:p w:rsidR="00F338E3" w:rsidRPr="00F338E3" w:rsidRDefault="00F338E3" w:rsidP="00F338E3">
      <w:pPr>
        <w:autoSpaceDE w:val="0"/>
        <w:autoSpaceDN w:val="0"/>
        <w:adjustRightInd w:val="0"/>
        <w:spacing w:after="0" w:line="240" w:lineRule="auto"/>
        <w:ind w:firstLine="720"/>
        <w:jc w:val="both"/>
        <w:rPr>
          <w:rFonts w:ascii="Times New Roman" w:hAnsi="Times New Roman" w:cs="Times New Roman"/>
          <w:sz w:val="24"/>
          <w:szCs w:val="24"/>
        </w:rPr>
      </w:pPr>
      <w:r w:rsidRPr="00F338E3">
        <w:rPr>
          <w:rFonts w:ascii="Times New Roman" w:hAnsi="Times New Roman" w:cs="Times New Roman"/>
          <w:sz w:val="24"/>
          <w:szCs w:val="24"/>
        </w:rPr>
        <w:t>1.3. Срок выполнения работ: не позднее 30 сентября 2015 года.</w:t>
      </w:r>
    </w:p>
    <w:p w:rsidR="00F338E3" w:rsidRPr="00F338E3" w:rsidRDefault="00F338E3" w:rsidP="00F338E3">
      <w:pPr>
        <w:autoSpaceDE w:val="0"/>
        <w:autoSpaceDN w:val="0"/>
        <w:adjustRightInd w:val="0"/>
        <w:spacing w:after="0" w:line="240" w:lineRule="auto"/>
        <w:ind w:firstLine="540"/>
        <w:jc w:val="center"/>
        <w:rPr>
          <w:rFonts w:ascii="Times New Roman" w:hAnsi="Times New Roman" w:cs="Times New Roman"/>
          <w:b/>
          <w:bCs/>
          <w:sz w:val="24"/>
          <w:szCs w:val="24"/>
        </w:rPr>
      </w:pPr>
    </w:p>
    <w:p w:rsidR="00F338E3" w:rsidRPr="00F338E3" w:rsidRDefault="00F338E3" w:rsidP="00F338E3">
      <w:pPr>
        <w:autoSpaceDE w:val="0"/>
        <w:autoSpaceDN w:val="0"/>
        <w:adjustRightInd w:val="0"/>
        <w:spacing w:after="0" w:line="240" w:lineRule="auto"/>
        <w:ind w:firstLine="540"/>
        <w:jc w:val="center"/>
        <w:rPr>
          <w:rFonts w:ascii="Times New Roman" w:hAnsi="Times New Roman" w:cs="Times New Roman"/>
          <w:b/>
          <w:bCs/>
          <w:sz w:val="24"/>
          <w:szCs w:val="24"/>
        </w:rPr>
      </w:pPr>
      <w:r w:rsidRPr="00F338E3">
        <w:rPr>
          <w:rFonts w:ascii="Times New Roman" w:hAnsi="Times New Roman" w:cs="Times New Roman"/>
          <w:b/>
          <w:bCs/>
          <w:sz w:val="24"/>
          <w:szCs w:val="24"/>
        </w:rPr>
        <w:t>2. Срок действия Контракта</w:t>
      </w:r>
    </w:p>
    <w:p w:rsidR="00F338E3" w:rsidRPr="00F338E3" w:rsidRDefault="00F338E3" w:rsidP="00F338E3">
      <w:pPr>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2.1. Контракт вступает в силу со дня подписания</w:t>
      </w:r>
      <w:r w:rsidRPr="00F338E3">
        <w:rPr>
          <w:rFonts w:ascii="Times New Roman" w:hAnsi="Times New Roman" w:cs="Times New Roman"/>
          <w:spacing w:val="-6"/>
          <w:sz w:val="24"/>
          <w:szCs w:val="24"/>
        </w:rPr>
        <w:t xml:space="preserve"> и действует по 30 июня 2016 года.</w:t>
      </w:r>
    </w:p>
    <w:p w:rsidR="00F338E3" w:rsidRPr="00F338E3" w:rsidRDefault="00F338E3" w:rsidP="00F338E3">
      <w:pPr>
        <w:autoSpaceDE w:val="0"/>
        <w:autoSpaceDN w:val="0"/>
        <w:adjustRightInd w:val="0"/>
        <w:spacing w:after="0" w:line="240" w:lineRule="auto"/>
        <w:jc w:val="center"/>
        <w:rPr>
          <w:rFonts w:ascii="Times New Roman" w:hAnsi="Times New Roman" w:cs="Times New Roman"/>
          <w:b/>
          <w:bCs/>
          <w:sz w:val="24"/>
          <w:szCs w:val="24"/>
        </w:rPr>
      </w:pPr>
    </w:p>
    <w:p w:rsidR="00F338E3" w:rsidRPr="00F338E3" w:rsidRDefault="00F338E3" w:rsidP="00F338E3">
      <w:pPr>
        <w:autoSpaceDE w:val="0"/>
        <w:autoSpaceDN w:val="0"/>
        <w:adjustRightInd w:val="0"/>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3. Стоимость работ, финансирование и порядок расчетов</w:t>
      </w:r>
    </w:p>
    <w:p w:rsidR="00F338E3" w:rsidRPr="00F338E3" w:rsidRDefault="00F338E3" w:rsidP="00F338E3">
      <w:pPr>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F338E3" w:rsidRPr="00F338E3" w:rsidRDefault="00F338E3" w:rsidP="00F338E3">
      <w:pPr>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3.2. Цена Контракта включает затраты на приобретение и доставку, материалов, необходимых для выполнения работ по контракту, уплату налогов, сборов и других обязательных платежей.</w:t>
      </w:r>
    </w:p>
    <w:p w:rsidR="00F338E3" w:rsidRPr="00F338E3" w:rsidRDefault="00F338E3" w:rsidP="00F338E3">
      <w:pPr>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3.3. Финансирование работ по настоящему Контракту осуществляется из средств городского бюджета.</w:t>
      </w:r>
    </w:p>
    <w:p w:rsidR="00F338E3" w:rsidRPr="00F338E3" w:rsidRDefault="00F338E3" w:rsidP="00F338E3">
      <w:pPr>
        <w:autoSpaceDE w:val="0"/>
        <w:autoSpaceDN w:val="0"/>
        <w:adjustRightInd w:val="0"/>
        <w:spacing w:after="0" w:line="240" w:lineRule="auto"/>
        <w:ind w:firstLine="540"/>
        <w:jc w:val="both"/>
        <w:rPr>
          <w:rFonts w:ascii="Times New Roman" w:hAnsi="Times New Roman" w:cs="Times New Roman"/>
          <w:b/>
          <w:bCs/>
          <w:sz w:val="24"/>
          <w:szCs w:val="24"/>
        </w:rPr>
      </w:pPr>
      <w:r w:rsidRPr="00F338E3">
        <w:rPr>
          <w:rFonts w:ascii="Times New Roman" w:hAnsi="Times New Roman" w:cs="Times New Roman"/>
          <w:sz w:val="24"/>
          <w:szCs w:val="24"/>
        </w:rPr>
        <w:t xml:space="preserve">3.4. Расчеты между Заказчиком и Подрядчиком производятся за фактически выполненные Подрядчиком и принятые Заказчиком объемы работ. </w:t>
      </w:r>
    </w:p>
    <w:p w:rsidR="00F338E3" w:rsidRPr="00F338E3" w:rsidRDefault="00F338E3" w:rsidP="00F338E3">
      <w:pPr>
        <w:spacing w:after="0" w:line="240" w:lineRule="auto"/>
        <w:ind w:firstLine="567"/>
        <w:jc w:val="both"/>
        <w:rPr>
          <w:rFonts w:ascii="Times New Roman" w:hAnsi="Times New Roman" w:cs="Times New Roman"/>
          <w:sz w:val="24"/>
          <w:szCs w:val="24"/>
        </w:rPr>
      </w:pPr>
      <w:r w:rsidRPr="00F338E3">
        <w:rPr>
          <w:rFonts w:ascii="Times New Roman" w:hAnsi="Times New Roman" w:cs="Times New Roman"/>
          <w:sz w:val="24"/>
          <w:szCs w:val="24"/>
        </w:rPr>
        <w:t xml:space="preserve">3.5. Подрядчик сдает, а заказчик принимает объемы выполненных работ с оформлением Акта приёмки выполненных работ (форма КС-2), справки стоимости выполненных работ (форма КС-3), акта ввода в эксплуатацию. </w:t>
      </w:r>
    </w:p>
    <w:p w:rsidR="00F338E3" w:rsidRPr="00F338E3" w:rsidRDefault="00F338E3" w:rsidP="00F338E3">
      <w:pPr>
        <w:spacing w:after="0" w:line="240" w:lineRule="auto"/>
        <w:ind w:firstLine="567"/>
        <w:jc w:val="both"/>
        <w:rPr>
          <w:rFonts w:ascii="Times New Roman" w:hAnsi="Times New Roman" w:cs="Times New Roman"/>
          <w:sz w:val="24"/>
          <w:szCs w:val="24"/>
        </w:rPr>
      </w:pPr>
      <w:r w:rsidRPr="00F338E3">
        <w:rPr>
          <w:rFonts w:ascii="Times New Roman" w:hAnsi="Times New Roman" w:cs="Times New Roman"/>
          <w:sz w:val="24"/>
          <w:szCs w:val="24"/>
        </w:rPr>
        <w:t xml:space="preserve">3.6. Оплата за принятые заказчиком работы производится в 2016 году, не позднее 30.06.2016 г., на основании предоставления счёта – фактуры, актов приёмки выполненных </w:t>
      </w:r>
      <w:r w:rsidRPr="00F338E3">
        <w:rPr>
          <w:rFonts w:ascii="Times New Roman" w:hAnsi="Times New Roman" w:cs="Times New Roman"/>
          <w:sz w:val="24"/>
          <w:szCs w:val="24"/>
        </w:rPr>
        <w:lastRenderedPageBreak/>
        <w:t>работ (форма КС-2), справок стоимости выполненных работ (форма КС-3), акта ввода в эксплуатацию.</w:t>
      </w:r>
    </w:p>
    <w:p w:rsidR="00F338E3" w:rsidRPr="00F338E3" w:rsidRDefault="00F338E3" w:rsidP="00F338E3">
      <w:pPr>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3.7. Оплата по Контракту осуществляется путем безналичного перевода денежных средств в валюте Российской Федерации (рубль) на расчетный счет Подрядчика, указанный в </w:t>
      </w:r>
      <w:hyperlink r:id="rId32" w:anchor="Par154#Par154" w:history="1">
        <w:r w:rsidRPr="00F338E3">
          <w:rPr>
            <w:rStyle w:val="a3"/>
            <w:rFonts w:ascii="Times New Roman" w:hAnsi="Times New Roman" w:cs="Times New Roman"/>
            <w:color w:val="auto"/>
            <w:sz w:val="24"/>
            <w:szCs w:val="24"/>
          </w:rPr>
          <w:t>разделе 1</w:t>
        </w:r>
      </w:hyperlink>
      <w:r w:rsidRPr="00F338E3">
        <w:rPr>
          <w:rFonts w:ascii="Times New Roman" w:hAnsi="Times New Roman" w:cs="Times New Roman"/>
          <w:sz w:val="24"/>
          <w:szCs w:val="24"/>
        </w:rPr>
        <w:t>1Контракта.</w:t>
      </w:r>
    </w:p>
    <w:p w:rsidR="00F338E3" w:rsidRPr="00F338E3" w:rsidRDefault="00F338E3" w:rsidP="00F338E3">
      <w:pPr>
        <w:autoSpaceDE w:val="0"/>
        <w:autoSpaceDN w:val="0"/>
        <w:adjustRightInd w:val="0"/>
        <w:spacing w:after="0" w:line="240" w:lineRule="auto"/>
        <w:ind w:firstLine="540"/>
        <w:jc w:val="center"/>
        <w:rPr>
          <w:rFonts w:ascii="Times New Roman" w:hAnsi="Times New Roman" w:cs="Times New Roman"/>
          <w:b/>
          <w:bCs/>
          <w:sz w:val="24"/>
          <w:szCs w:val="24"/>
        </w:rPr>
      </w:pPr>
    </w:p>
    <w:p w:rsidR="00F338E3" w:rsidRPr="00F338E3" w:rsidRDefault="00F338E3" w:rsidP="00F338E3">
      <w:pPr>
        <w:pStyle w:val="Style8"/>
        <w:widowControl/>
        <w:tabs>
          <w:tab w:val="left" w:pos="3758"/>
        </w:tabs>
        <w:ind w:left="3514"/>
        <w:rPr>
          <w:rStyle w:val="FontStyle14"/>
          <w:bCs w:val="0"/>
          <w:sz w:val="24"/>
          <w:szCs w:val="24"/>
        </w:rPr>
      </w:pPr>
      <w:r w:rsidRPr="00F338E3">
        <w:rPr>
          <w:rStyle w:val="FontStyle14"/>
          <w:bCs w:val="0"/>
          <w:sz w:val="24"/>
          <w:szCs w:val="24"/>
        </w:rPr>
        <w:t>4.</w:t>
      </w:r>
      <w:r w:rsidRPr="00F338E3">
        <w:rPr>
          <w:rStyle w:val="FontStyle14"/>
          <w:b w:val="0"/>
          <w:sz w:val="24"/>
          <w:szCs w:val="24"/>
        </w:rPr>
        <w:tab/>
      </w:r>
      <w:r w:rsidRPr="00F338E3">
        <w:rPr>
          <w:rStyle w:val="FontStyle14"/>
          <w:bCs w:val="0"/>
          <w:sz w:val="24"/>
          <w:szCs w:val="24"/>
        </w:rPr>
        <w:t>Обязанности Сторон</w:t>
      </w:r>
    </w:p>
    <w:p w:rsidR="00F338E3" w:rsidRPr="00F338E3" w:rsidRDefault="00F338E3" w:rsidP="00F338E3">
      <w:pPr>
        <w:spacing w:after="0" w:line="240" w:lineRule="auto"/>
        <w:ind w:firstLine="708"/>
        <w:rPr>
          <w:rFonts w:ascii="Times New Roman" w:hAnsi="Times New Roman" w:cs="Times New Roman"/>
          <w:sz w:val="24"/>
          <w:szCs w:val="24"/>
        </w:rPr>
      </w:pPr>
      <w:r w:rsidRPr="00F338E3">
        <w:rPr>
          <w:rFonts w:ascii="Times New Roman" w:hAnsi="Times New Roman" w:cs="Times New Roman"/>
          <w:sz w:val="24"/>
          <w:szCs w:val="24"/>
        </w:rPr>
        <w:t>4.1.  По настоящему муниципальному контракту Подрядчик обязан:</w:t>
      </w:r>
    </w:p>
    <w:p w:rsidR="00F338E3" w:rsidRPr="00F338E3" w:rsidRDefault="00F338E3" w:rsidP="00F338E3">
      <w:pPr>
        <w:spacing w:after="0" w:line="240" w:lineRule="auto"/>
        <w:ind w:firstLine="708"/>
        <w:jc w:val="both"/>
        <w:rPr>
          <w:rFonts w:ascii="Times New Roman" w:hAnsi="Times New Roman" w:cs="Times New Roman"/>
          <w:sz w:val="24"/>
          <w:szCs w:val="24"/>
        </w:rPr>
      </w:pPr>
      <w:r w:rsidRPr="00F338E3">
        <w:rPr>
          <w:rFonts w:ascii="Times New Roman" w:hAnsi="Times New Roman" w:cs="Times New Roman"/>
          <w:sz w:val="24"/>
          <w:szCs w:val="24"/>
        </w:rPr>
        <w:t xml:space="preserve">4.1.1. Выполнить все работы в полном объеме в срок до 30.09.2015 г. </w:t>
      </w:r>
      <w:r w:rsidRPr="00F338E3">
        <w:rPr>
          <w:rFonts w:ascii="Times New Roman" w:hAnsi="Times New Roman" w:cs="Times New Roman"/>
          <w:noProof/>
          <w:sz w:val="24"/>
          <w:szCs w:val="24"/>
        </w:rPr>
        <w:t xml:space="preserve">и </w:t>
      </w:r>
      <w:r w:rsidRPr="00F338E3">
        <w:rPr>
          <w:rFonts w:ascii="Times New Roman" w:hAnsi="Times New Roman" w:cs="Times New Roman"/>
          <w:sz w:val="24"/>
          <w:szCs w:val="24"/>
        </w:rPr>
        <w:t xml:space="preserve">сдать Заказчику в состоянии, обеспечивающем нормальную эксплуатацию дорог. </w:t>
      </w:r>
    </w:p>
    <w:p w:rsidR="00F338E3" w:rsidRPr="00F338E3" w:rsidRDefault="00F338E3" w:rsidP="00F338E3">
      <w:pPr>
        <w:suppressAutoHyphens/>
        <w:spacing w:after="0" w:line="240" w:lineRule="auto"/>
        <w:ind w:firstLine="708"/>
        <w:jc w:val="both"/>
        <w:rPr>
          <w:rFonts w:ascii="Times New Roman" w:hAnsi="Times New Roman" w:cs="Times New Roman"/>
          <w:sz w:val="24"/>
          <w:szCs w:val="24"/>
        </w:rPr>
      </w:pPr>
      <w:r w:rsidRPr="00F338E3">
        <w:rPr>
          <w:rFonts w:ascii="Times New Roman" w:hAnsi="Times New Roman" w:cs="Times New Roman"/>
          <w:sz w:val="24"/>
          <w:szCs w:val="24"/>
        </w:rPr>
        <w:t>4.1.2. Обеспечить:</w:t>
      </w:r>
    </w:p>
    <w:p w:rsidR="00F338E3" w:rsidRPr="00F338E3" w:rsidRDefault="00F338E3" w:rsidP="00F338E3">
      <w:pPr>
        <w:suppressAutoHyphens/>
        <w:spacing w:after="0" w:line="240" w:lineRule="auto"/>
        <w:ind w:firstLine="708"/>
        <w:jc w:val="both"/>
        <w:rPr>
          <w:rFonts w:ascii="Times New Roman" w:hAnsi="Times New Roman" w:cs="Times New Roman"/>
          <w:sz w:val="24"/>
          <w:szCs w:val="24"/>
        </w:rPr>
      </w:pPr>
      <w:r w:rsidRPr="00F338E3">
        <w:rPr>
          <w:rFonts w:ascii="Times New Roman" w:hAnsi="Times New Roman" w:cs="Times New Roman"/>
          <w:sz w:val="24"/>
          <w:szCs w:val="24"/>
        </w:rPr>
        <w:t>- качественное  выполнение работ в соответствии с действующими нормами и техническими регламентами;</w:t>
      </w:r>
    </w:p>
    <w:p w:rsidR="00F338E3" w:rsidRPr="00F338E3" w:rsidRDefault="00F338E3" w:rsidP="00F338E3">
      <w:pPr>
        <w:suppressAutoHyphens/>
        <w:spacing w:after="0" w:line="240" w:lineRule="auto"/>
        <w:ind w:firstLine="708"/>
        <w:jc w:val="both"/>
        <w:rPr>
          <w:rFonts w:ascii="Times New Roman" w:hAnsi="Times New Roman" w:cs="Times New Roman"/>
          <w:sz w:val="24"/>
          <w:szCs w:val="24"/>
        </w:rPr>
      </w:pPr>
      <w:r w:rsidRPr="00F338E3">
        <w:rPr>
          <w:rFonts w:ascii="Times New Roman" w:hAnsi="Times New Roman" w:cs="Times New Roman"/>
          <w:sz w:val="24"/>
          <w:szCs w:val="24"/>
        </w:rPr>
        <w:t>- своевременное устранение недостатков и дефектов, выявленных при приемке работ;</w:t>
      </w:r>
    </w:p>
    <w:p w:rsidR="00F338E3" w:rsidRPr="00F338E3" w:rsidRDefault="00F338E3" w:rsidP="00F338E3">
      <w:pPr>
        <w:suppressAutoHyphens/>
        <w:spacing w:after="0" w:line="240" w:lineRule="auto"/>
        <w:ind w:firstLine="708"/>
        <w:jc w:val="both"/>
        <w:rPr>
          <w:rFonts w:ascii="Times New Roman" w:hAnsi="Times New Roman" w:cs="Times New Roman"/>
          <w:sz w:val="24"/>
          <w:szCs w:val="24"/>
        </w:rPr>
      </w:pPr>
      <w:r w:rsidRPr="00F338E3">
        <w:rPr>
          <w:rFonts w:ascii="Times New Roman" w:hAnsi="Times New Roman" w:cs="Times New Roman"/>
          <w:sz w:val="24"/>
          <w:szCs w:val="24"/>
        </w:rPr>
        <w:t>- выполнение в ходе работы необходимых мероприятий по технике безопасности, охране окружающей среды.</w:t>
      </w:r>
    </w:p>
    <w:p w:rsidR="00F338E3" w:rsidRPr="00F338E3" w:rsidRDefault="00F338E3" w:rsidP="00F338E3">
      <w:pPr>
        <w:suppressAutoHyphens/>
        <w:spacing w:after="0" w:line="240" w:lineRule="auto"/>
        <w:ind w:firstLine="708"/>
        <w:jc w:val="both"/>
        <w:rPr>
          <w:rFonts w:ascii="Times New Roman" w:hAnsi="Times New Roman" w:cs="Times New Roman"/>
          <w:sz w:val="24"/>
          <w:szCs w:val="24"/>
        </w:rPr>
      </w:pPr>
      <w:r w:rsidRPr="00F338E3">
        <w:rPr>
          <w:rFonts w:ascii="Times New Roman" w:hAnsi="Times New Roman" w:cs="Times New Roman"/>
          <w:sz w:val="24"/>
          <w:szCs w:val="24"/>
        </w:rPr>
        <w:t xml:space="preserve">4.2. Заказчик обязан при завершении работ принять выполненные </w:t>
      </w:r>
      <w:r w:rsidRPr="00F338E3">
        <w:rPr>
          <w:rFonts w:ascii="Times New Roman" w:hAnsi="Times New Roman" w:cs="Times New Roman"/>
          <w:spacing w:val="7"/>
          <w:sz w:val="24"/>
          <w:szCs w:val="24"/>
        </w:rPr>
        <w:t>Подрядчиком</w:t>
      </w:r>
      <w:r w:rsidRPr="00F338E3">
        <w:rPr>
          <w:rFonts w:ascii="Times New Roman" w:hAnsi="Times New Roman" w:cs="Times New Roman"/>
          <w:sz w:val="24"/>
          <w:szCs w:val="24"/>
        </w:rPr>
        <w:t xml:space="preserve"> работы и оплатить в соответствии с п.3.6 настоящего муниципального контракта.</w:t>
      </w:r>
    </w:p>
    <w:p w:rsidR="00F338E3" w:rsidRPr="00F338E3" w:rsidRDefault="00F338E3" w:rsidP="00F338E3">
      <w:pPr>
        <w:autoSpaceDE w:val="0"/>
        <w:autoSpaceDN w:val="0"/>
        <w:adjustRightInd w:val="0"/>
        <w:spacing w:after="0" w:line="240" w:lineRule="auto"/>
        <w:ind w:firstLine="540"/>
        <w:jc w:val="center"/>
        <w:rPr>
          <w:rFonts w:ascii="Times New Roman" w:hAnsi="Times New Roman" w:cs="Times New Roman"/>
          <w:b/>
          <w:bCs/>
          <w:sz w:val="24"/>
          <w:szCs w:val="24"/>
        </w:rPr>
      </w:pPr>
    </w:p>
    <w:p w:rsidR="00F338E3" w:rsidRPr="00F338E3" w:rsidRDefault="00F338E3" w:rsidP="00F338E3">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F338E3">
        <w:rPr>
          <w:rFonts w:ascii="Times New Roman" w:hAnsi="Times New Roman" w:cs="Times New Roman"/>
          <w:sz w:val="24"/>
          <w:szCs w:val="24"/>
        </w:rPr>
        <w:t> </w:t>
      </w:r>
      <w:r w:rsidRPr="00F338E3">
        <w:rPr>
          <w:rFonts w:ascii="Times New Roman" w:hAnsi="Times New Roman" w:cs="Times New Roman"/>
          <w:b/>
          <w:bCs/>
          <w:sz w:val="24"/>
          <w:szCs w:val="24"/>
        </w:rPr>
        <w:t>5. Ответственность Сторон</w:t>
      </w:r>
    </w:p>
    <w:p w:rsidR="00F338E3" w:rsidRPr="00F338E3" w:rsidRDefault="00F338E3" w:rsidP="00F338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F338E3" w:rsidRPr="00F338E3" w:rsidRDefault="00F338E3" w:rsidP="00F338E3">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F338E3">
        <w:rPr>
          <w:rFonts w:ascii="Times New Roman" w:hAnsi="Times New Roman" w:cs="Times New Roman"/>
          <w:sz w:val="24"/>
          <w:szCs w:val="24"/>
        </w:rPr>
        <w:t xml:space="preserve">5.2. </w:t>
      </w:r>
      <w:r w:rsidRPr="00F338E3">
        <w:rPr>
          <w:rFonts w:ascii="Times New Roman" w:hAnsi="Times New Roman" w:cs="Times New Roman"/>
          <w:b/>
          <w:bCs/>
          <w:sz w:val="24"/>
          <w:szCs w:val="24"/>
        </w:rPr>
        <w:t>Ответственность Заказчика:</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(штрафа, пени). </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-2,5 процента цены Контракта.</w:t>
      </w:r>
    </w:p>
    <w:p w:rsidR="00F338E3" w:rsidRPr="00F338E3" w:rsidRDefault="00F338E3" w:rsidP="00F338E3">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F338E3">
        <w:rPr>
          <w:rFonts w:ascii="Times New Roman" w:hAnsi="Times New Roman" w:cs="Times New Roman"/>
          <w:sz w:val="24"/>
          <w:szCs w:val="24"/>
        </w:rPr>
        <w:t xml:space="preserve">5.3. </w:t>
      </w:r>
      <w:r w:rsidRPr="00F338E3">
        <w:rPr>
          <w:rFonts w:ascii="Times New Roman" w:hAnsi="Times New Roman" w:cs="Times New Roman"/>
          <w:b/>
          <w:bCs/>
          <w:sz w:val="24"/>
          <w:szCs w:val="24"/>
        </w:rPr>
        <w:t>Ответственность Подрядчика:</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5.3.1. В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5.3.2.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Подрядчика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F338E3">
        <w:rPr>
          <w:rFonts w:ascii="Times New Roman" w:hAnsi="Times New Roman" w:cs="Times New Roman"/>
          <w:noProof/>
          <w:position w:val="-14"/>
          <w:sz w:val="24"/>
          <w:szCs w:val="24"/>
        </w:rPr>
        <w:drawing>
          <wp:inline distT="0" distB="0" distL="0" distR="0">
            <wp:extent cx="990600" cy="24765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a:srcRect/>
                    <a:stretch>
                      <a:fillRect/>
                    </a:stretch>
                  </pic:blipFill>
                  <pic:spPr bwMode="auto">
                    <a:xfrm>
                      <a:off x="0" y="0"/>
                      <a:ext cx="990600" cy="247650"/>
                    </a:xfrm>
                    <a:prstGeom prst="rect">
                      <a:avLst/>
                    </a:prstGeom>
                    <a:noFill/>
                    <a:ln w="9525">
                      <a:noFill/>
                      <a:miter lim="800000"/>
                      <a:headEnd/>
                      <a:tailEnd/>
                    </a:ln>
                  </pic:spPr>
                </pic:pic>
              </a:graphicData>
            </a:graphic>
          </wp:inline>
        </w:drawing>
      </w:r>
      <w:r w:rsidRPr="00F338E3">
        <w:rPr>
          <w:rFonts w:ascii="Times New Roman" w:hAnsi="Times New Roman" w:cs="Times New Roman"/>
          <w:sz w:val="24"/>
          <w:szCs w:val="24"/>
        </w:rPr>
        <w:t xml:space="preserve">, где: ДП - количество дней просрочки; </w:t>
      </w:r>
      <w:r w:rsidRPr="00F338E3">
        <w:rPr>
          <w:rFonts w:ascii="Times New Roman" w:hAnsi="Times New Roman" w:cs="Times New Roman"/>
          <w:noProof/>
          <w:position w:val="-14"/>
          <w:sz w:val="24"/>
          <w:szCs w:val="24"/>
        </w:rPr>
        <w:drawing>
          <wp:inline distT="0" distB="0" distL="0" distR="0">
            <wp:extent cx="247650" cy="2476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338E3">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w:t>
      </w:r>
      <w:r w:rsidRPr="00F338E3">
        <w:rPr>
          <w:rFonts w:ascii="Times New Roman" w:hAnsi="Times New Roman" w:cs="Times New Roman"/>
          <w:sz w:val="24"/>
          <w:szCs w:val="24"/>
        </w:rPr>
        <w:lastRenderedPageBreak/>
        <w:t xml:space="preserve">уплаты пени, определяемый с учетом коэффициента К, определяемым по формуле: </w:t>
      </w:r>
      <w:r w:rsidRPr="00F338E3">
        <w:rPr>
          <w:rFonts w:ascii="Times New Roman" w:hAnsi="Times New Roman" w:cs="Times New Roman"/>
          <w:noProof/>
          <w:position w:val="-28"/>
          <w:sz w:val="24"/>
          <w:szCs w:val="24"/>
        </w:rPr>
        <w:drawing>
          <wp:inline distT="0" distB="0" distL="0" distR="0">
            <wp:extent cx="1181100" cy="4095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a:srcRect/>
                    <a:stretch>
                      <a:fillRect/>
                    </a:stretch>
                  </pic:blipFill>
                  <pic:spPr bwMode="auto">
                    <a:xfrm>
                      <a:off x="0" y="0"/>
                      <a:ext cx="1181100" cy="409575"/>
                    </a:xfrm>
                    <a:prstGeom prst="rect">
                      <a:avLst/>
                    </a:prstGeom>
                    <a:noFill/>
                    <a:ln w="9525">
                      <a:noFill/>
                      <a:miter lim="800000"/>
                      <a:headEnd/>
                      <a:tailEnd/>
                    </a:ln>
                  </pic:spPr>
                </pic:pic>
              </a:graphicData>
            </a:graphic>
          </wp:inline>
        </w:drawing>
      </w:r>
      <w:r w:rsidRPr="00F338E3">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5.3.3. Штраф начисляется за неисполнения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в виде фиксированной суммы – 10 процентов цены Контракта.</w:t>
      </w:r>
    </w:p>
    <w:p w:rsidR="00F338E3" w:rsidRPr="00F338E3" w:rsidRDefault="00F338E3" w:rsidP="00F338E3">
      <w:pPr>
        <w:spacing w:after="0" w:line="240" w:lineRule="auto"/>
        <w:ind w:firstLine="540"/>
        <w:jc w:val="both"/>
        <w:rPr>
          <w:rFonts w:ascii="Times New Roman" w:hAnsi="Times New Roman" w:cs="Times New Roman"/>
          <w:b/>
          <w:bCs/>
          <w:sz w:val="24"/>
          <w:szCs w:val="24"/>
        </w:rPr>
      </w:pPr>
      <w:bookmarkStart w:id="13" w:name="Par535"/>
      <w:bookmarkEnd w:id="13"/>
    </w:p>
    <w:p w:rsidR="00F338E3" w:rsidRPr="00F338E3" w:rsidRDefault="00F338E3" w:rsidP="00F338E3">
      <w:pPr>
        <w:autoSpaceDE w:val="0"/>
        <w:autoSpaceDN w:val="0"/>
        <w:adjustRightInd w:val="0"/>
        <w:spacing w:after="0" w:line="240" w:lineRule="auto"/>
        <w:ind w:firstLine="540"/>
        <w:jc w:val="center"/>
        <w:rPr>
          <w:rFonts w:ascii="Times New Roman" w:hAnsi="Times New Roman" w:cs="Times New Roman"/>
          <w:b/>
          <w:bCs/>
          <w:sz w:val="24"/>
          <w:szCs w:val="24"/>
        </w:rPr>
      </w:pPr>
      <w:r w:rsidRPr="00F338E3">
        <w:rPr>
          <w:rFonts w:ascii="Times New Roman" w:hAnsi="Times New Roman" w:cs="Times New Roman"/>
          <w:b/>
          <w:bCs/>
          <w:sz w:val="24"/>
          <w:szCs w:val="24"/>
        </w:rPr>
        <w:t>6. Освобождение от ответственности</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338E3" w:rsidRPr="00F338E3" w:rsidRDefault="00F338E3" w:rsidP="00F338E3">
      <w:pPr>
        <w:autoSpaceDE w:val="0"/>
        <w:autoSpaceDN w:val="0"/>
        <w:adjustRightInd w:val="0"/>
        <w:spacing w:after="0" w:line="240" w:lineRule="auto"/>
        <w:ind w:firstLine="540"/>
        <w:jc w:val="both"/>
        <w:rPr>
          <w:rFonts w:ascii="Times New Roman" w:hAnsi="Times New Roman" w:cs="Times New Roman"/>
          <w:sz w:val="24"/>
          <w:szCs w:val="24"/>
        </w:rPr>
      </w:pPr>
    </w:p>
    <w:p w:rsidR="00F338E3" w:rsidRPr="00F338E3" w:rsidRDefault="00F338E3" w:rsidP="00F338E3">
      <w:pPr>
        <w:autoSpaceDE w:val="0"/>
        <w:autoSpaceDN w:val="0"/>
        <w:adjustRightInd w:val="0"/>
        <w:spacing w:after="0" w:line="240" w:lineRule="auto"/>
        <w:ind w:firstLine="540"/>
        <w:jc w:val="center"/>
        <w:rPr>
          <w:rFonts w:ascii="Times New Roman" w:hAnsi="Times New Roman" w:cs="Times New Roman"/>
          <w:b/>
          <w:bCs/>
          <w:sz w:val="24"/>
          <w:szCs w:val="24"/>
        </w:rPr>
      </w:pPr>
      <w:r w:rsidRPr="00F338E3">
        <w:rPr>
          <w:rFonts w:ascii="Times New Roman" w:hAnsi="Times New Roman" w:cs="Times New Roman"/>
          <w:b/>
          <w:bCs/>
          <w:sz w:val="24"/>
          <w:szCs w:val="24"/>
        </w:rPr>
        <w:t>7. Изменение, расторжение Контракта</w:t>
      </w:r>
    </w:p>
    <w:p w:rsidR="00F338E3" w:rsidRPr="00F338E3" w:rsidRDefault="00F338E3" w:rsidP="00F338E3">
      <w:pPr>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F338E3" w:rsidRPr="00F338E3" w:rsidRDefault="00F338E3" w:rsidP="00F338E3">
      <w:pPr>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7.4. </w:t>
      </w:r>
      <w:bookmarkStart w:id="14" w:name="Par1588"/>
      <w:bookmarkEnd w:id="14"/>
      <w:r w:rsidRPr="00F338E3">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F338E3" w:rsidRPr="00F338E3" w:rsidRDefault="00F338E3" w:rsidP="00F338E3">
      <w:pPr>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7.5. Сторона, решившая расторгнуть настоящий Контракт, направляет письменное уведомление другой стороне.</w:t>
      </w:r>
    </w:p>
    <w:p w:rsidR="00F338E3" w:rsidRPr="00F338E3" w:rsidRDefault="00F338E3" w:rsidP="00F338E3">
      <w:pPr>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F338E3" w:rsidRPr="00F338E3" w:rsidRDefault="00F338E3" w:rsidP="00F338E3">
      <w:pPr>
        <w:widowControl w:val="0"/>
        <w:autoSpaceDE w:val="0"/>
        <w:autoSpaceDN w:val="0"/>
        <w:adjustRightInd w:val="0"/>
        <w:spacing w:after="0" w:line="240" w:lineRule="auto"/>
        <w:ind w:firstLine="284"/>
        <w:jc w:val="both"/>
        <w:outlineLvl w:val="0"/>
        <w:rPr>
          <w:rFonts w:ascii="Times New Roman" w:hAnsi="Times New Roman" w:cs="Times New Roman"/>
          <w:sz w:val="24"/>
          <w:szCs w:val="24"/>
        </w:rPr>
      </w:pPr>
    </w:p>
    <w:p w:rsidR="00F338E3" w:rsidRPr="00F338E3" w:rsidRDefault="00F338E3" w:rsidP="00F338E3">
      <w:pPr>
        <w:spacing w:after="0" w:line="240" w:lineRule="auto"/>
        <w:jc w:val="center"/>
        <w:rPr>
          <w:rFonts w:ascii="Times New Roman" w:hAnsi="Times New Roman" w:cs="Times New Roman"/>
          <w:b/>
          <w:bCs/>
          <w:noProof/>
          <w:sz w:val="24"/>
          <w:szCs w:val="24"/>
        </w:rPr>
      </w:pPr>
      <w:r w:rsidRPr="00F338E3">
        <w:rPr>
          <w:rFonts w:ascii="Times New Roman" w:hAnsi="Times New Roman" w:cs="Times New Roman"/>
          <w:b/>
          <w:bCs/>
          <w:noProof/>
          <w:sz w:val="24"/>
          <w:szCs w:val="24"/>
        </w:rPr>
        <w:t>8. Гарантийные обязательства</w:t>
      </w:r>
    </w:p>
    <w:p w:rsidR="00F338E3" w:rsidRPr="00F338E3" w:rsidRDefault="00F338E3" w:rsidP="00F338E3">
      <w:pPr>
        <w:pStyle w:val="af9"/>
        <w:spacing w:after="0" w:line="240" w:lineRule="auto"/>
        <w:ind w:left="0" w:firstLine="567"/>
        <w:rPr>
          <w:rFonts w:ascii="Times New Roman" w:hAnsi="Times New Roman" w:cs="Times New Roman"/>
          <w:sz w:val="24"/>
          <w:szCs w:val="24"/>
        </w:rPr>
      </w:pPr>
      <w:r w:rsidRPr="00F338E3">
        <w:rPr>
          <w:rFonts w:ascii="Times New Roman" w:hAnsi="Times New Roman" w:cs="Times New Roman"/>
          <w:sz w:val="24"/>
          <w:szCs w:val="24"/>
        </w:rPr>
        <w:t>8.1 Подрядчик гарантирует, что качество выполняемых им работ по Контракту, соответствует действующим стандартам, нормам и правилам, а также нормативам и требованиям, заложенным в сметной документации (приложение № 2 к Контракту).</w:t>
      </w:r>
    </w:p>
    <w:p w:rsidR="00F338E3" w:rsidRPr="00F338E3" w:rsidRDefault="00F338E3" w:rsidP="00F338E3">
      <w:pPr>
        <w:pStyle w:val="af9"/>
        <w:spacing w:after="0" w:line="240" w:lineRule="auto"/>
        <w:ind w:left="0" w:firstLine="567"/>
        <w:rPr>
          <w:rFonts w:ascii="Times New Roman" w:hAnsi="Times New Roman" w:cs="Times New Roman"/>
          <w:sz w:val="24"/>
          <w:szCs w:val="24"/>
        </w:rPr>
      </w:pPr>
      <w:r w:rsidRPr="00F338E3">
        <w:rPr>
          <w:rFonts w:ascii="Times New Roman" w:hAnsi="Times New Roman" w:cs="Times New Roman"/>
          <w:sz w:val="24"/>
          <w:szCs w:val="24"/>
        </w:rPr>
        <w:t xml:space="preserve">8.2. Гарантийный срок на выполненные работы, начинает течь с даты подписания Заказчиком акта ввода в эксплуатацию. </w:t>
      </w:r>
    </w:p>
    <w:p w:rsidR="00F338E3" w:rsidRPr="00F338E3" w:rsidRDefault="00F338E3" w:rsidP="00F338E3">
      <w:pPr>
        <w:pStyle w:val="af9"/>
        <w:spacing w:after="0" w:line="240" w:lineRule="auto"/>
        <w:ind w:left="0" w:firstLine="567"/>
        <w:rPr>
          <w:rFonts w:ascii="Times New Roman" w:hAnsi="Times New Roman" w:cs="Times New Roman"/>
          <w:sz w:val="24"/>
          <w:szCs w:val="24"/>
        </w:rPr>
      </w:pPr>
      <w:r w:rsidRPr="00F338E3">
        <w:rPr>
          <w:rFonts w:ascii="Times New Roman" w:hAnsi="Times New Roman" w:cs="Times New Roman"/>
          <w:sz w:val="24"/>
          <w:szCs w:val="24"/>
        </w:rPr>
        <w:t xml:space="preserve">8.3. В гарантийный период, распространяющийся на весь период действия контракта, Заказчик в течение 10 календарных дней с момента обнаружения недостатков письменно уведомляет Подрядчика обо всех претензиях, связанных с данным гарантийным обязательством. </w:t>
      </w:r>
    </w:p>
    <w:p w:rsidR="00F338E3" w:rsidRPr="00F338E3" w:rsidRDefault="00F338E3" w:rsidP="00F338E3">
      <w:pPr>
        <w:pStyle w:val="afb"/>
        <w:widowControl/>
        <w:ind w:firstLine="567"/>
        <w:jc w:val="both"/>
        <w:rPr>
          <w:sz w:val="24"/>
          <w:szCs w:val="24"/>
        </w:rPr>
      </w:pPr>
      <w:r w:rsidRPr="00F338E3">
        <w:rPr>
          <w:sz w:val="24"/>
          <w:szCs w:val="24"/>
        </w:rPr>
        <w:t xml:space="preserve">8.4. После получения такого уведомления Подрядчик в течение </w:t>
      </w:r>
      <w:r w:rsidRPr="00F338E3">
        <w:rPr>
          <w:spacing w:val="3"/>
          <w:sz w:val="24"/>
          <w:szCs w:val="24"/>
        </w:rPr>
        <w:t>10 календарных дней</w:t>
      </w:r>
      <w:r w:rsidRPr="00F338E3">
        <w:rPr>
          <w:sz w:val="24"/>
          <w:szCs w:val="24"/>
        </w:rPr>
        <w:t xml:space="preserve"> проводит устранение обнаруженных недостатков без расходов со стороны Заказчика. При этом гарантийный срок продлевается на период устранения недостатков.</w:t>
      </w:r>
    </w:p>
    <w:p w:rsidR="00F338E3" w:rsidRPr="00F338E3" w:rsidRDefault="00F338E3" w:rsidP="00F338E3">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F338E3" w:rsidRPr="00F338E3" w:rsidRDefault="00F338E3" w:rsidP="00F338E3">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F338E3">
        <w:rPr>
          <w:rFonts w:ascii="Times New Roman" w:hAnsi="Times New Roman" w:cs="Times New Roman"/>
          <w:b/>
          <w:bCs/>
          <w:sz w:val="24"/>
          <w:szCs w:val="24"/>
        </w:rPr>
        <w:t>9. Порядок урегулирования споров</w:t>
      </w:r>
    </w:p>
    <w:p w:rsidR="00F338E3" w:rsidRPr="00F338E3" w:rsidRDefault="00F338E3" w:rsidP="00F338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9.1. Претензионный порядок досудебного урегулирования споров, вытекающих из Контракта, является для Сторон обязательным.</w:t>
      </w:r>
    </w:p>
    <w:p w:rsidR="00F338E3" w:rsidRPr="00F338E3" w:rsidRDefault="00F338E3" w:rsidP="00F338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11 Контракта.</w:t>
      </w:r>
    </w:p>
    <w:p w:rsidR="00F338E3" w:rsidRPr="00F338E3" w:rsidRDefault="00F338E3" w:rsidP="00F338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9.3. Допускается направление Сторонами претензионных писем иными способами: по факсу и электронной почте, экспресс-почтой.</w:t>
      </w:r>
    </w:p>
    <w:p w:rsidR="00F338E3" w:rsidRPr="00F338E3" w:rsidRDefault="00F338E3" w:rsidP="00F338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9.4. Срок рассмотрения претензионного письма и направления ответа на него составляет 5 (пять) рабочих дней со дня получения последнего адресатом.</w:t>
      </w:r>
    </w:p>
    <w:p w:rsidR="00F338E3" w:rsidRPr="00F338E3" w:rsidRDefault="00F338E3" w:rsidP="00F338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9.5.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F338E3" w:rsidRPr="00F338E3" w:rsidRDefault="00F338E3" w:rsidP="00F338E3">
      <w:pPr>
        <w:autoSpaceDE w:val="0"/>
        <w:autoSpaceDN w:val="0"/>
        <w:adjustRightInd w:val="0"/>
        <w:spacing w:after="0" w:line="240" w:lineRule="auto"/>
        <w:ind w:firstLine="540"/>
        <w:jc w:val="center"/>
        <w:rPr>
          <w:rFonts w:ascii="Times New Roman" w:hAnsi="Times New Roman" w:cs="Times New Roman"/>
          <w:b/>
          <w:bCs/>
          <w:sz w:val="24"/>
          <w:szCs w:val="24"/>
        </w:rPr>
      </w:pPr>
    </w:p>
    <w:p w:rsidR="00F338E3" w:rsidRPr="00F338E3" w:rsidRDefault="00F338E3" w:rsidP="00F338E3">
      <w:pPr>
        <w:autoSpaceDE w:val="0"/>
        <w:autoSpaceDN w:val="0"/>
        <w:adjustRightInd w:val="0"/>
        <w:spacing w:after="0" w:line="240" w:lineRule="auto"/>
        <w:ind w:firstLine="540"/>
        <w:jc w:val="center"/>
        <w:rPr>
          <w:rFonts w:ascii="Times New Roman" w:hAnsi="Times New Roman" w:cs="Times New Roman"/>
          <w:b/>
          <w:bCs/>
          <w:sz w:val="24"/>
          <w:szCs w:val="24"/>
        </w:rPr>
      </w:pPr>
      <w:r w:rsidRPr="00F338E3">
        <w:rPr>
          <w:rFonts w:ascii="Times New Roman" w:hAnsi="Times New Roman" w:cs="Times New Roman"/>
          <w:b/>
          <w:bCs/>
          <w:sz w:val="24"/>
          <w:szCs w:val="24"/>
        </w:rPr>
        <w:t>10. Прочие условия</w:t>
      </w:r>
    </w:p>
    <w:p w:rsidR="00F338E3" w:rsidRPr="00F338E3" w:rsidRDefault="00F338E3" w:rsidP="00F338E3">
      <w:pPr>
        <w:pStyle w:val="ConsPlusNormal"/>
        <w:ind w:firstLine="540"/>
        <w:jc w:val="both"/>
        <w:rPr>
          <w:rFonts w:ascii="Times New Roman" w:hAnsi="Times New Roman" w:cs="Times New Roman"/>
          <w:sz w:val="24"/>
          <w:szCs w:val="24"/>
        </w:rPr>
      </w:pPr>
      <w:r w:rsidRPr="00F338E3">
        <w:rPr>
          <w:rFonts w:ascii="Times New Roman" w:hAnsi="Times New Roman" w:cs="Times New Roman"/>
          <w:sz w:val="24"/>
          <w:szCs w:val="24"/>
        </w:rPr>
        <w:t>10.1.В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338E3" w:rsidRPr="00F338E3" w:rsidRDefault="00F338E3" w:rsidP="00F338E3">
      <w:pPr>
        <w:spacing w:after="0" w:line="240" w:lineRule="auto"/>
        <w:ind w:firstLine="567"/>
        <w:jc w:val="both"/>
        <w:rPr>
          <w:rFonts w:ascii="Times New Roman" w:hAnsi="Times New Roman" w:cs="Times New Roman"/>
          <w:b/>
          <w:bCs/>
          <w:sz w:val="24"/>
          <w:szCs w:val="24"/>
        </w:rPr>
      </w:pPr>
      <w:r w:rsidRPr="00F338E3">
        <w:rPr>
          <w:rFonts w:ascii="Times New Roman" w:hAnsi="Times New Roman" w:cs="Times New Roman"/>
          <w:sz w:val="24"/>
          <w:szCs w:val="24"/>
        </w:rPr>
        <w:t xml:space="preserve">10.2. </w:t>
      </w:r>
      <w:r w:rsidRPr="00F338E3">
        <w:rPr>
          <w:rFonts w:ascii="Times New Roman" w:hAnsi="Times New Roman" w:cs="Times New Roman"/>
          <w:sz w:val="24"/>
          <w:szCs w:val="24"/>
          <w:shd w:val="clear" w:color="auto" w:fill="FFFFFF"/>
        </w:rPr>
        <w:t xml:space="preserve">Возврат обеспечения исполнения Контракта осуществляется в течение 5 (пяти) рабочих дней с даты подписания Заказчиком </w:t>
      </w:r>
      <w:r w:rsidRPr="00F338E3">
        <w:rPr>
          <w:rFonts w:ascii="Times New Roman" w:hAnsi="Times New Roman" w:cs="Times New Roman"/>
          <w:sz w:val="24"/>
          <w:szCs w:val="24"/>
        </w:rPr>
        <w:t>акта ввода в эксплуатацию</w:t>
      </w:r>
      <w:r w:rsidRPr="00F338E3">
        <w:rPr>
          <w:rFonts w:ascii="Times New Roman" w:hAnsi="Times New Roman" w:cs="Times New Roman"/>
          <w:sz w:val="24"/>
          <w:szCs w:val="24"/>
          <w:shd w:val="clear" w:color="auto" w:fill="FFFFFF"/>
        </w:rPr>
        <w:t>.</w:t>
      </w:r>
    </w:p>
    <w:p w:rsidR="00F338E3" w:rsidRPr="00F338E3" w:rsidRDefault="00F338E3" w:rsidP="00F338E3">
      <w:pPr>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10.3.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Подрядчика.</w:t>
      </w:r>
    </w:p>
    <w:p w:rsidR="00F338E3" w:rsidRPr="00F338E3" w:rsidRDefault="00F338E3" w:rsidP="00F338E3">
      <w:pPr>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10.4. Во всем остальном, что не предусмотрено настоящим Контрактом, применяются нормы законодательства Российской Федерации.</w:t>
      </w:r>
    </w:p>
    <w:p w:rsidR="00F338E3" w:rsidRPr="00F338E3" w:rsidRDefault="00F338E3" w:rsidP="00F338E3">
      <w:pPr>
        <w:autoSpaceDE w:val="0"/>
        <w:autoSpaceDN w:val="0"/>
        <w:adjustRightInd w:val="0"/>
        <w:spacing w:after="0" w:line="240" w:lineRule="auto"/>
        <w:ind w:firstLine="540"/>
        <w:jc w:val="both"/>
        <w:rPr>
          <w:rFonts w:ascii="Times New Roman" w:hAnsi="Times New Roman" w:cs="Times New Roman"/>
          <w:sz w:val="24"/>
          <w:szCs w:val="24"/>
        </w:rPr>
      </w:pPr>
      <w:r w:rsidRPr="00F338E3">
        <w:rPr>
          <w:rFonts w:ascii="Times New Roman" w:hAnsi="Times New Roman" w:cs="Times New Roman"/>
          <w:sz w:val="24"/>
          <w:szCs w:val="24"/>
        </w:rPr>
        <w:t>10.5. Настоящий Контракт составлен в двух экземплярах, имеющих одинаковую юридическую силу, по одному для каждой из сторон.</w:t>
      </w:r>
    </w:p>
    <w:p w:rsidR="00F338E3" w:rsidRPr="00F338E3" w:rsidRDefault="00F338E3" w:rsidP="00F338E3">
      <w:pPr>
        <w:autoSpaceDE w:val="0"/>
        <w:autoSpaceDN w:val="0"/>
        <w:adjustRightInd w:val="0"/>
        <w:spacing w:after="0" w:line="240" w:lineRule="auto"/>
        <w:ind w:firstLine="567"/>
        <w:jc w:val="both"/>
        <w:rPr>
          <w:rFonts w:ascii="Times New Roman" w:hAnsi="Times New Roman" w:cs="Times New Roman"/>
          <w:sz w:val="24"/>
          <w:szCs w:val="24"/>
        </w:rPr>
      </w:pPr>
      <w:r w:rsidRPr="00F338E3">
        <w:rPr>
          <w:rFonts w:ascii="Times New Roman" w:hAnsi="Times New Roman" w:cs="Times New Roman"/>
          <w:sz w:val="24"/>
          <w:szCs w:val="24"/>
        </w:rPr>
        <w:t>10.6</w:t>
      </w:r>
      <w:r w:rsidRPr="00F338E3">
        <w:rPr>
          <w:rFonts w:ascii="Times New Roman" w:hAnsi="Times New Roman" w:cs="Times New Roman"/>
          <w:i/>
          <w:iCs/>
          <w:sz w:val="24"/>
          <w:szCs w:val="24"/>
        </w:rPr>
        <w:t>.</w:t>
      </w:r>
      <w:r w:rsidRPr="00F338E3">
        <w:rPr>
          <w:rFonts w:ascii="Times New Roman" w:hAnsi="Times New Roman" w:cs="Times New Roman"/>
          <w:sz w:val="24"/>
          <w:szCs w:val="24"/>
        </w:rPr>
        <w:t xml:space="preserve"> Указанное настоящим Контрактом приложение является его неотъемлемой частью.</w:t>
      </w:r>
    </w:p>
    <w:p w:rsidR="00F338E3" w:rsidRPr="00F338E3" w:rsidRDefault="00F338E3" w:rsidP="00F338E3">
      <w:pPr>
        <w:autoSpaceDE w:val="0"/>
        <w:autoSpaceDN w:val="0"/>
        <w:adjustRightInd w:val="0"/>
        <w:spacing w:after="0" w:line="240" w:lineRule="auto"/>
        <w:jc w:val="center"/>
        <w:rPr>
          <w:rFonts w:ascii="Times New Roman" w:hAnsi="Times New Roman" w:cs="Times New Roman"/>
          <w:b/>
          <w:bCs/>
          <w:sz w:val="24"/>
          <w:szCs w:val="24"/>
        </w:rPr>
      </w:pPr>
    </w:p>
    <w:p w:rsidR="00F338E3" w:rsidRPr="00F338E3" w:rsidRDefault="00F338E3" w:rsidP="00F338E3">
      <w:pPr>
        <w:autoSpaceDE w:val="0"/>
        <w:autoSpaceDN w:val="0"/>
        <w:adjustRightInd w:val="0"/>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11. Юридические адреса и банковские реквизиты сторон</w:t>
      </w:r>
    </w:p>
    <w:p w:rsidR="00F338E3" w:rsidRPr="00F338E3" w:rsidRDefault="00F338E3" w:rsidP="00F338E3">
      <w:pPr>
        <w:autoSpaceDE w:val="0"/>
        <w:autoSpaceDN w:val="0"/>
        <w:adjustRightInd w:val="0"/>
        <w:spacing w:after="0" w:line="240" w:lineRule="auto"/>
        <w:jc w:val="center"/>
        <w:rPr>
          <w:rFonts w:ascii="Times New Roman" w:hAnsi="Times New Roman" w:cs="Times New Roman"/>
          <w:b/>
          <w:bCs/>
          <w:sz w:val="24"/>
          <w:szCs w:val="24"/>
        </w:rPr>
      </w:pPr>
    </w:p>
    <w:p w:rsidR="00F338E3" w:rsidRPr="00F338E3" w:rsidRDefault="00F338E3" w:rsidP="00F338E3">
      <w:pPr>
        <w:autoSpaceDE w:val="0"/>
        <w:autoSpaceDN w:val="0"/>
        <w:adjustRightInd w:val="0"/>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Заказчик:</w:t>
      </w:r>
    </w:p>
    <w:p w:rsidR="00F338E3" w:rsidRPr="00F338E3" w:rsidRDefault="00F338E3" w:rsidP="00F338E3">
      <w:pPr>
        <w:autoSpaceDE w:val="0"/>
        <w:autoSpaceDN w:val="0"/>
        <w:adjustRightInd w:val="0"/>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rsidR="00F338E3" w:rsidRPr="00F338E3" w:rsidRDefault="00F338E3" w:rsidP="00F338E3">
      <w:pPr>
        <w:autoSpaceDE w:val="0"/>
        <w:autoSpaceDN w:val="0"/>
        <w:adjustRightInd w:val="0"/>
        <w:spacing w:after="0" w:line="240" w:lineRule="auto"/>
        <w:jc w:val="center"/>
        <w:rPr>
          <w:rFonts w:ascii="Times New Roman" w:hAnsi="Times New Roman" w:cs="Times New Roman"/>
          <w:b/>
          <w:bCs/>
          <w:sz w:val="24"/>
          <w:szCs w:val="24"/>
        </w:rPr>
      </w:pPr>
    </w:p>
    <w:p w:rsidR="00F338E3" w:rsidRPr="00F338E3" w:rsidRDefault="00F338E3" w:rsidP="00F338E3">
      <w:pPr>
        <w:autoSpaceDE w:val="0"/>
        <w:autoSpaceDN w:val="0"/>
        <w:adjustRightInd w:val="0"/>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Подрядчик:</w:t>
      </w:r>
    </w:p>
    <w:p w:rsidR="00F338E3" w:rsidRPr="00F338E3" w:rsidRDefault="00F338E3" w:rsidP="00F338E3">
      <w:pPr>
        <w:autoSpaceDE w:val="0"/>
        <w:autoSpaceDN w:val="0"/>
        <w:adjustRightInd w:val="0"/>
        <w:spacing w:after="0" w:line="240" w:lineRule="auto"/>
        <w:rPr>
          <w:rFonts w:ascii="Times New Roman" w:hAnsi="Times New Roman" w:cs="Times New Roman"/>
          <w:sz w:val="24"/>
          <w:szCs w:val="24"/>
        </w:rPr>
      </w:pPr>
      <w:r w:rsidRPr="00F338E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F338E3" w:rsidRPr="00F338E3" w:rsidRDefault="00F338E3" w:rsidP="00F338E3">
      <w:pPr>
        <w:autoSpaceDE w:val="0"/>
        <w:autoSpaceDN w:val="0"/>
        <w:adjustRightInd w:val="0"/>
        <w:spacing w:after="0" w:line="240" w:lineRule="auto"/>
        <w:rPr>
          <w:rFonts w:ascii="Times New Roman" w:hAnsi="Times New Roman" w:cs="Times New Roman"/>
          <w:b/>
          <w:bCs/>
          <w:sz w:val="24"/>
          <w:szCs w:val="24"/>
        </w:rPr>
      </w:pPr>
      <w:r w:rsidRPr="00F338E3">
        <w:rPr>
          <w:rFonts w:ascii="Times New Roman" w:hAnsi="Times New Roman" w:cs="Times New Roman"/>
          <w:b/>
          <w:bCs/>
          <w:sz w:val="24"/>
          <w:szCs w:val="24"/>
        </w:rPr>
        <w:t>Приложение:</w:t>
      </w: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 xml:space="preserve">1.«Техническое задание на выполнение работ по строительству светофорного объекта на перекрестке пр. Ленина и ул. Октябрьская в городе Куртамыше Курганской области». </w:t>
      </w: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 xml:space="preserve">2. «Технические характеристики основных материалов, используемых при выполнении работ </w:t>
      </w:r>
      <w:r w:rsidRPr="00F338E3">
        <w:rPr>
          <w:rStyle w:val="FontStyle15"/>
          <w:rFonts w:ascii="Times New Roman" w:hAnsi="Times New Roman" w:cs="Times New Roman"/>
          <w:sz w:val="24"/>
          <w:szCs w:val="24"/>
        </w:rPr>
        <w:t xml:space="preserve">по </w:t>
      </w:r>
      <w:r w:rsidRPr="00F338E3">
        <w:rPr>
          <w:rFonts w:ascii="Times New Roman" w:hAnsi="Times New Roman" w:cs="Times New Roman"/>
          <w:sz w:val="24"/>
          <w:szCs w:val="24"/>
        </w:rPr>
        <w:t>строительству светофорного объекта на перекрестке пр. Ленина и ул. Октябрьская в городе Куртамыше Курганской области».</w:t>
      </w:r>
    </w:p>
    <w:p w:rsidR="00F338E3" w:rsidRPr="00F338E3" w:rsidRDefault="00F338E3" w:rsidP="00F338E3">
      <w:pPr>
        <w:spacing w:after="0" w:line="240" w:lineRule="auto"/>
        <w:jc w:val="both"/>
        <w:rPr>
          <w:rFonts w:ascii="Times New Roman" w:hAnsi="Times New Roman" w:cs="Times New Roman"/>
          <w:sz w:val="24"/>
          <w:szCs w:val="24"/>
        </w:rPr>
      </w:pPr>
      <w:r w:rsidRPr="00F338E3">
        <w:rPr>
          <w:rFonts w:ascii="Times New Roman" w:hAnsi="Times New Roman" w:cs="Times New Roman"/>
          <w:sz w:val="24"/>
          <w:szCs w:val="24"/>
        </w:rPr>
        <w:t xml:space="preserve">3. «Локальный сметный расчет на выполнение работ по строительству светофорного объекта на перекрестке пр. Ленина и ул. Октябрьская в городе Куртамыше Курганской области». </w:t>
      </w:r>
    </w:p>
    <w:p w:rsidR="00F338E3" w:rsidRPr="00F338E3" w:rsidRDefault="00F338E3" w:rsidP="00F338E3">
      <w:pPr>
        <w:spacing w:after="0" w:line="240" w:lineRule="auto"/>
        <w:rPr>
          <w:rFonts w:ascii="Times New Roman" w:hAnsi="Times New Roman" w:cs="Times New Roman"/>
          <w:sz w:val="24"/>
          <w:szCs w:val="24"/>
        </w:rPr>
        <w:sectPr w:rsidR="00F338E3" w:rsidRPr="00F338E3">
          <w:type w:val="oddPage"/>
          <w:pgSz w:w="11906" w:h="16838"/>
          <w:pgMar w:top="284" w:right="851" w:bottom="709" w:left="1134" w:header="709" w:footer="709" w:gutter="0"/>
          <w:pgNumType w:start="21"/>
          <w:cols w:space="720"/>
        </w:sectPr>
      </w:pPr>
    </w:p>
    <w:p w:rsidR="00F338E3" w:rsidRPr="00F338E3" w:rsidRDefault="00F338E3" w:rsidP="00F338E3">
      <w:pPr>
        <w:spacing w:after="0" w:line="240" w:lineRule="auto"/>
        <w:ind w:left="5040"/>
        <w:rPr>
          <w:rFonts w:ascii="Times New Roman" w:hAnsi="Times New Roman" w:cs="Times New Roman"/>
          <w:sz w:val="24"/>
          <w:szCs w:val="24"/>
        </w:rPr>
      </w:pPr>
      <w:r w:rsidRPr="00F338E3">
        <w:rPr>
          <w:rFonts w:ascii="Times New Roman" w:hAnsi="Times New Roman" w:cs="Times New Roman"/>
          <w:sz w:val="24"/>
          <w:szCs w:val="24"/>
        </w:rPr>
        <w:lastRenderedPageBreak/>
        <w:t>Приложение № 1 к муниципальному контракту на выполнение работ по строительству светофорного объекта на перекрестке пр. Ленина и ул. Октябрьская в городе Куртамыше Курганской области</w:t>
      </w:r>
    </w:p>
    <w:p w:rsidR="00F338E3" w:rsidRPr="00F338E3" w:rsidRDefault="00F338E3" w:rsidP="00F338E3">
      <w:pPr>
        <w:spacing w:after="0" w:line="240" w:lineRule="auto"/>
        <w:ind w:left="5040"/>
        <w:rPr>
          <w:rFonts w:ascii="Times New Roman" w:hAnsi="Times New Roman" w:cs="Times New Roman"/>
          <w:sz w:val="24"/>
          <w:szCs w:val="24"/>
        </w:rPr>
      </w:pPr>
    </w:p>
    <w:p w:rsidR="00F338E3" w:rsidRPr="00F338E3" w:rsidRDefault="00F338E3" w:rsidP="00F338E3">
      <w:pPr>
        <w:spacing w:after="0" w:line="240" w:lineRule="auto"/>
        <w:ind w:left="5040"/>
        <w:rPr>
          <w:rFonts w:ascii="Times New Roman" w:hAnsi="Times New Roman" w:cs="Times New Roman"/>
          <w:sz w:val="24"/>
          <w:szCs w:val="24"/>
        </w:rPr>
      </w:pPr>
    </w:p>
    <w:p w:rsidR="00F338E3" w:rsidRPr="00F338E3" w:rsidRDefault="00F338E3" w:rsidP="00F338E3">
      <w:pPr>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Техническое задание на выполнение работ по строительству светофорного объекта на перекрестке пр. Ленина и ул. Октябрьская в городе Куртамыше Курганской области</w:t>
      </w:r>
    </w:p>
    <w:p w:rsidR="00F338E3" w:rsidRPr="00F338E3" w:rsidRDefault="00F338E3" w:rsidP="00F338E3">
      <w:pPr>
        <w:spacing w:after="0" w:line="240" w:lineRule="auto"/>
        <w:jc w:val="both"/>
        <w:rPr>
          <w:rFonts w:ascii="Times New Roman" w:hAnsi="Times New Roman" w:cs="Times New Roman"/>
          <w:sz w:val="24"/>
          <w:szCs w:val="24"/>
        </w:rPr>
      </w:pPr>
    </w:p>
    <w:tbl>
      <w:tblPr>
        <w:tblW w:w="10708"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gridCol w:w="3228"/>
        <w:gridCol w:w="6804"/>
      </w:tblGrid>
      <w:tr w:rsidR="00F338E3" w:rsidRPr="00F338E3" w:rsidTr="00F338E3">
        <w:trPr>
          <w:trHeight w:val="1058"/>
        </w:trPr>
        <w:tc>
          <w:tcPr>
            <w:tcW w:w="676" w:type="dxa"/>
            <w:vAlign w:val="center"/>
          </w:tcPr>
          <w:p w:rsidR="00F338E3" w:rsidRPr="00F338E3" w:rsidRDefault="00F338E3" w:rsidP="00F338E3">
            <w:pPr>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w:t>
            </w:r>
          </w:p>
          <w:p w:rsidR="00F338E3" w:rsidRPr="00F338E3" w:rsidRDefault="00F338E3" w:rsidP="00F338E3">
            <w:pPr>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п/п</w:t>
            </w:r>
          </w:p>
        </w:tc>
        <w:tc>
          <w:tcPr>
            <w:tcW w:w="3228" w:type="dxa"/>
            <w:vAlign w:val="center"/>
          </w:tcPr>
          <w:p w:rsidR="00F338E3" w:rsidRPr="00F338E3" w:rsidRDefault="00F338E3" w:rsidP="00F338E3">
            <w:pPr>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Перечень основных данных и требований</w:t>
            </w:r>
          </w:p>
        </w:tc>
        <w:tc>
          <w:tcPr>
            <w:tcW w:w="6804" w:type="dxa"/>
            <w:vAlign w:val="center"/>
          </w:tcPr>
          <w:p w:rsidR="00F338E3" w:rsidRPr="00F338E3" w:rsidRDefault="00F338E3" w:rsidP="00F338E3">
            <w:pPr>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Основные данные и требования</w:t>
            </w:r>
          </w:p>
        </w:tc>
      </w:tr>
      <w:tr w:rsidR="00F338E3" w:rsidRPr="00F338E3" w:rsidTr="00F338E3">
        <w:trPr>
          <w:trHeight w:val="789"/>
        </w:trPr>
        <w:tc>
          <w:tcPr>
            <w:tcW w:w="676"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1</w:t>
            </w:r>
          </w:p>
        </w:tc>
        <w:tc>
          <w:tcPr>
            <w:tcW w:w="3228" w:type="dxa"/>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Состав работ</w:t>
            </w:r>
          </w:p>
          <w:p w:rsidR="00F338E3" w:rsidRPr="00F338E3" w:rsidRDefault="00F338E3" w:rsidP="00F338E3">
            <w:pPr>
              <w:spacing w:after="0" w:line="240" w:lineRule="auto"/>
              <w:ind w:firstLine="477"/>
              <w:rPr>
                <w:rFonts w:ascii="Times New Roman" w:hAnsi="Times New Roman" w:cs="Times New Roman"/>
                <w:sz w:val="24"/>
                <w:szCs w:val="24"/>
              </w:rPr>
            </w:pPr>
          </w:p>
          <w:p w:rsidR="00F338E3" w:rsidRPr="00F338E3" w:rsidRDefault="00F338E3" w:rsidP="00F338E3">
            <w:pPr>
              <w:spacing w:after="0" w:line="240" w:lineRule="auto"/>
              <w:ind w:firstLine="477"/>
              <w:rPr>
                <w:rFonts w:ascii="Times New Roman" w:hAnsi="Times New Roman" w:cs="Times New Roman"/>
                <w:sz w:val="24"/>
                <w:szCs w:val="24"/>
              </w:rPr>
            </w:pPr>
          </w:p>
          <w:p w:rsidR="00F338E3" w:rsidRPr="00F338E3" w:rsidRDefault="00F338E3" w:rsidP="00F338E3">
            <w:pPr>
              <w:spacing w:after="0" w:line="240" w:lineRule="auto"/>
              <w:ind w:firstLine="477"/>
              <w:rPr>
                <w:rFonts w:ascii="Times New Roman" w:hAnsi="Times New Roman" w:cs="Times New Roman"/>
                <w:sz w:val="24"/>
                <w:szCs w:val="24"/>
              </w:rPr>
            </w:pPr>
          </w:p>
          <w:p w:rsidR="00F338E3" w:rsidRPr="00F338E3" w:rsidRDefault="00F338E3" w:rsidP="00F338E3">
            <w:pPr>
              <w:spacing w:after="0" w:line="240" w:lineRule="auto"/>
              <w:ind w:firstLine="477"/>
              <w:rPr>
                <w:rFonts w:ascii="Times New Roman" w:hAnsi="Times New Roman" w:cs="Times New Roman"/>
                <w:sz w:val="24"/>
                <w:szCs w:val="24"/>
              </w:rPr>
            </w:pPr>
          </w:p>
          <w:p w:rsidR="00F338E3" w:rsidRPr="00F338E3" w:rsidRDefault="00F338E3" w:rsidP="00F338E3">
            <w:pPr>
              <w:spacing w:after="0" w:line="240" w:lineRule="auto"/>
              <w:ind w:left="360"/>
              <w:rPr>
                <w:rFonts w:ascii="Times New Roman" w:hAnsi="Times New Roman" w:cs="Times New Roman"/>
                <w:sz w:val="24"/>
                <w:szCs w:val="24"/>
              </w:rPr>
            </w:pPr>
          </w:p>
        </w:tc>
        <w:tc>
          <w:tcPr>
            <w:tcW w:w="6804" w:type="dxa"/>
          </w:tcPr>
          <w:p w:rsidR="00F338E3" w:rsidRPr="00F338E3" w:rsidRDefault="00F338E3" w:rsidP="00F338E3">
            <w:pPr>
              <w:tabs>
                <w:tab w:val="left" w:pos="540"/>
              </w:tabs>
              <w:spacing w:after="0" w:line="240" w:lineRule="auto"/>
              <w:ind w:left="92" w:hanging="58"/>
              <w:rPr>
                <w:rFonts w:ascii="Times New Roman" w:hAnsi="Times New Roman" w:cs="Times New Roman"/>
                <w:sz w:val="24"/>
                <w:szCs w:val="24"/>
              </w:rPr>
            </w:pPr>
            <w:r w:rsidRPr="00F338E3">
              <w:rPr>
                <w:rFonts w:ascii="Times New Roman" w:hAnsi="Times New Roman" w:cs="Times New Roman"/>
                <w:sz w:val="24"/>
                <w:szCs w:val="24"/>
              </w:rPr>
              <w:t>1. Установка новых опор для транспортных (в количестве 3 шт.) и пешеходных светофоров (в количестве 2 шт.);</w:t>
            </w:r>
          </w:p>
          <w:p w:rsidR="00F338E3" w:rsidRPr="00F338E3" w:rsidRDefault="00F338E3" w:rsidP="00F338E3">
            <w:pPr>
              <w:tabs>
                <w:tab w:val="left" w:pos="540"/>
              </w:tabs>
              <w:spacing w:after="0" w:line="240" w:lineRule="auto"/>
              <w:ind w:left="92" w:hanging="58"/>
              <w:rPr>
                <w:rFonts w:ascii="Times New Roman" w:hAnsi="Times New Roman" w:cs="Times New Roman"/>
                <w:sz w:val="24"/>
                <w:szCs w:val="24"/>
              </w:rPr>
            </w:pPr>
            <w:r w:rsidRPr="00F338E3">
              <w:rPr>
                <w:rFonts w:ascii="Times New Roman" w:hAnsi="Times New Roman" w:cs="Times New Roman"/>
                <w:sz w:val="24"/>
                <w:szCs w:val="24"/>
              </w:rPr>
              <w:t>2. Монтаж транспортных (в количестве 8 шт.) и пешеходных светофоров (в количестве 2 шт.).</w:t>
            </w:r>
          </w:p>
          <w:p w:rsidR="00F338E3" w:rsidRPr="00F338E3" w:rsidRDefault="00F338E3" w:rsidP="00F338E3">
            <w:pPr>
              <w:tabs>
                <w:tab w:val="left" w:pos="540"/>
              </w:tabs>
              <w:spacing w:after="0" w:line="240" w:lineRule="auto"/>
              <w:ind w:left="92" w:hanging="58"/>
              <w:rPr>
                <w:rFonts w:ascii="Times New Roman" w:hAnsi="Times New Roman" w:cs="Times New Roman"/>
                <w:sz w:val="24"/>
                <w:szCs w:val="24"/>
              </w:rPr>
            </w:pPr>
            <w:r w:rsidRPr="00F338E3">
              <w:rPr>
                <w:rFonts w:ascii="Times New Roman" w:hAnsi="Times New Roman" w:cs="Times New Roman"/>
                <w:sz w:val="24"/>
                <w:szCs w:val="24"/>
              </w:rPr>
              <w:t>3. Установка шкафа управляющей аппаратуры (внутри которого расположены контроллер, прибор учёта электроэнергии).</w:t>
            </w:r>
          </w:p>
          <w:p w:rsidR="00F338E3" w:rsidRPr="00F338E3" w:rsidRDefault="00F338E3" w:rsidP="00F338E3">
            <w:pPr>
              <w:tabs>
                <w:tab w:val="left" w:pos="540"/>
              </w:tabs>
              <w:spacing w:after="0" w:line="240" w:lineRule="auto"/>
              <w:ind w:left="92" w:hanging="58"/>
              <w:rPr>
                <w:rFonts w:ascii="Times New Roman" w:hAnsi="Times New Roman" w:cs="Times New Roman"/>
                <w:sz w:val="24"/>
                <w:szCs w:val="24"/>
              </w:rPr>
            </w:pPr>
            <w:r w:rsidRPr="00F338E3">
              <w:rPr>
                <w:rFonts w:ascii="Times New Roman" w:hAnsi="Times New Roman" w:cs="Times New Roman"/>
                <w:sz w:val="24"/>
                <w:szCs w:val="24"/>
              </w:rPr>
              <w:t xml:space="preserve">4. Настройка режима работы светофорного объекта в соответствии с организацией движения по фазам и циклам. </w:t>
            </w:r>
          </w:p>
          <w:p w:rsidR="00F338E3" w:rsidRPr="00F338E3" w:rsidRDefault="00F338E3" w:rsidP="00F338E3">
            <w:pPr>
              <w:tabs>
                <w:tab w:val="left" w:pos="540"/>
              </w:tabs>
              <w:spacing w:after="0" w:line="240" w:lineRule="auto"/>
              <w:ind w:left="92" w:hanging="58"/>
              <w:rPr>
                <w:rFonts w:ascii="Times New Roman" w:hAnsi="Times New Roman" w:cs="Times New Roman"/>
                <w:sz w:val="24"/>
                <w:szCs w:val="24"/>
              </w:rPr>
            </w:pPr>
            <w:r w:rsidRPr="00F338E3">
              <w:rPr>
                <w:rFonts w:ascii="Times New Roman" w:hAnsi="Times New Roman" w:cs="Times New Roman"/>
                <w:sz w:val="24"/>
                <w:szCs w:val="24"/>
              </w:rPr>
              <w:t>5. Соединение всех светофоров с электроснабжением.</w:t>
            </w:r>
          </w:p>
          <w:p w:rsidR="00F338E3" w:rsidRPr="00F338E3" w:rsidRDefault="00F338E3" w:rsidP="00F338E3">
            <w:pPr>
              <w:tabs>
                <w:tab w:val="left" w:pos="540"/>
              </w:tabs>
              <w:spacing w:after="0" w:line="240" w:lineRule="auto"/>
              <w:ind w:left="92" w:hanging="58"/>
              <w:rPr>
                <w:rFonts w:ascii="Times New Roman" w:hAnsi="Times New Roman" w:cs="Times New Roman"/>
                <w:sz w:val="24"/>
                <w:szCs w:val="24"/>
              </w:rPr>
            </w:pPr>
            <w:r w:rsidRPr="00F338E3">
              <w:rPr>
                <w:rFonts w:ascii="Times New Roman" w:hAnsi="Times New Roman" w:cs="Times New Roman"/>
                <w:sz w:val="24"/>
                <w:szCs w:val="24"/>
              </w:rPr>
              <w:t xml:space="preserve">6. Подвод электрического кабеля питания для светофорного объекта и его подключение к электрическим сетям города. </w:t>
            </w:r>
          </w:p>
        </w:tc>
      </w:tr>
      <w:tr w:rsidR="00F338E3" w:rsidRPr="00F338E3" w:rsidTr="00F338E3">
        <w:trPr>
          <w:trHeight w:val="1695"/>
        </w:trPr>
        <w:tc>
          <w:tcPr>
            <w:tcW w:w="676"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2</w:t>
            </w:r>
          </w:p>
        </w:tc>
        <w:tc>
          <w:tcPr>
            <w:tcW w:w="3228" w:type="dxa"/>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Условия выполнения работ </w:t>
            </w:r>
          </w:p>
        </w:tc>
        <w:tc>
          <w:tcPr>
            <w:tcW w:w="6804" w:type="dxa"/>
          </w:tcPr>
          <w:p w:rsidR="00F338E3" w:rsidRPr="00F338E3" w:rsidRDefault="00F338E3" w:rsidP="00F338E3">
            <w:pPr>
              <w:shd w:val="clear" w:color="auto" w:fill="FFFFFF"/>
              <w:spacing w:after="0" w:line="240" w:lineRule="auto"/>
              <w:ind w:left="10"/>
              <w:rPr>
                <w:rFonts w:ascii="Times New Roman" w:hAnsi="Times New Roman" w:cs="Times New Roman"/>
                <w:sz w:val="24"/>
                <w:szCs w:val="24"/>
              </w:rPr>
            </w:pPr>
            <w:r w:rsidRPr="00F338E3">
              <w:rPr>
                <w:rFonts w:ascii="Times New Roman" w:hAnsi="Times New Roman" w:cs="Times New Roman"/>
                <w:sz w:val="24"/>
                <w:szCs w:val="24"/>
              </w:rPr>
              <w:t>Перед началом производства работ подрядная организация обязана:</w:t>
            </w:r>
          </w:p>
          <w:p w:rsidR="00F338E3" w:rsidRPr="00F338E3" w:rsidRDefault="00F338E3" w:rsidP="00F338E3">
            <w:pPr>
              <w:shd w:val="clear" w:color="auto" w:fill="FFFFFF"/>
              <w:spacing w:after="0" w:line="240" w:lineRule="auto"/>
              <w:ind w:left="10"/>
              <w:rPr>
                <w:rFonts w:ascii="Times New Roman" w:hAnsi="Times New Roman" w:cs="Times New Roman"/>
                <w:sz w:val="24"/>
                <w:szCs w:val="24"/>
              </w:rPr>
            </w:pPr>
            <w:r w:rsidRPr="00F338E3">
              <w:rPr>
                <w:rFonts w:ascii="Times New Roman" w:hAnsi="Times New Roman" w:cs="Times New Roman"/>
                <w:sz w:val="24"/>
                <w:szCs w:val="24"/>
              </w:rPr>
              <w:t>- согласовать с ГИБДД проект организации дорожного движения на период строительных работ.</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 организовать движение транспорта и пешеходов и ограждение мест производства дорожных работ в соответствии с </w:t>
            </w:r>
            <w:hyperlink r:id="rId36" w:tooltip="Инструкция по организации движения и ограждению мест производства дорожных работ" w:history="1">
              <w:r w:rsidRPr="00F338E3">
                <w:rPr>
                  <w:rStyle w:val="a3"/>
                  <w:rFonts w:ascii="Times New Roman" w:hAnsi="Times New Roman" w:cs="Times New Roman"/>
                  <w:color w:val="auto"/>
                  <w:sz w:val="24"/>
                  <w:szCs w:val="24"/>
                </w:rPr>
                <w:t>ВСН 37-84</w:t>
              </w:r>
            </w:hyperlink>
            <w:r w:rsidRPr="00F338E3">
              <w:rPr>
                <w:rFonts w:ascii="Times New Roman" w:hAnsi="Times New Roman" w:cs="Times New Roman"/>
                <w:sz w:val="24"/>
                <w:szCs w:val="24"/>
              </w:rPr>
              <w:t xml:space="preserve"> «Инструкция по организации движения и ограждению мест производства дорожных работ». ГОСТ Р 52289-2004 «Технические средства организации дорожного движения. Правила применения дорожных знаков, разметки, светофоров, дорожных --- ограждений и направляющих устройств».</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самостоятельно согласовывать производство работ с владельцами сетей, которые расположены на участке производства работ, в случаях, предусмотренных техническими нормами и правилами, действующим законодательством Российской Федерации, нормативными актами Курганской области и органов местного самоуправления г. Куртамыша.</w:t>
            </w:r>
          </w:p>
        </w:tc>
      </w:tr>
      <w:tr w:rsidR="00F338E3" w:rsidRPr="00F338E3" w:rsidTr="00F338E3">
        <w:trPr>
          <w:trHeight w:val="756"/>
        </w:trPr>
        <w:tc>
          <w:tcPr>
            <w:tcW w:w="676"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3</w:t>
            </w:r>
          </w:p>
        </w:tc>
        <w:tc>
          <w:tcPr>
            <w:tcW w:w="3228" w:type="dxa"/>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Сроки выполнения работ</w:t>
            </w:r>
          </w:p>
        </w:tc>
        <w:tc>
          <w:tcPr>
            <w:tcW w:w="6804" w:type="dxa"/>
          </w:tcPr>
          <w:p w:rsidR="00F338E3" w:rsidRPr="00F338E3" w:rsidRDefault="00F338E3" w:rsidP="00F338E3">
            <w:pPr>
              <w:shd w:val="clear" w:color="auto" w:fill="FFFFFF"/>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      Срок выполнения работ с даты заключения контракта по 30 сентября 2015 года. До начала выполнения работ подрядчик должен предоставить календарный график со сроками выполнения работ.</w:t>
            </w:r>
          </w:p>
        </w:tc>
      </w:tr>
      <w:tr w:rsidR="00F338E3" w:rsidRPr="00F338E3" w:rsidTr="00F338E3">
        <w:trPr>
          <w:trHeight w:val="274"/>
        </w:trPr>
        <w:tc>
          <w:tcPr>
            <w:tcW w:w="676"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4</w:t>
            </w:r>
          </w:p>
        </w:tc>
        <w:tc>
          <w:tcPr>
            <w:tcW w:w="3228" w:type="dxa"/>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Требования по качеству работ и по применяемым материалам</w:t>
            </w:r>
          </w:p>
          <w:p w:rsidR="00F338E3" w:rsidRPr="00F338E3" w:rsidRDefault="00F338E3" w:rsidP="00F338E3">
            <w:pPr>
              <w:spacing w:after="0" w:line="240" w:lineRule="auto"/>
              <w:rPr>
                <w:rFonts w:ascii="Times New Roman" w:hAnsi="Times New Roman" w:cs="Times New Roman"/>
                <w:sz w:val="24"/>
                <w:szCs w:val="24"/>
              </w:rPr>
            </w:pPr>
          </w:p>
        </w:tc>
        <w:tc>
          <w:tcPr>
            <w:tcW w:w="6804" w:type="dxa"/>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    Предварительно перед началом работ согласовать с заказчиком перечень оборудования, материалов и изделий, применяемых в проекте и их технические характеристики и параметры.  Перед началом производства работ Подрядчик представляет Заказчику сертификаты соответствия на материалы, которые будут использоваться при выполнении </w:t>
            </w:r>
            <w:r w:rsidRPr="00F338E3">
              <w:rPr>
                <w:rFonts w:ascii="Times New Roman" w:hAnsi="Times New Roman" w:cs="Times New Roman"/>
                <w:sz w:val="24"/>
                <w:szCs w:val="24"/>
              </w:rPr>
              <w:lastRenderedPageBreak/>
              <w:t>работ заверенные в установленном законом порядке, а также: применять только качественные материалы, имеющие соответствующие сертификаты и паспорта.</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Применяемые материалы и изделия должны соответствовать ГОСТам, СНиПам :</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ГОСТ 34.401-90 "Информационная технология. Комплекс стандартов на автоматизированные системы. Средства технические периферийные автоматизированных систем дорожного движения. Типы и технические требования";</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 СНиП 2.05.02-85 Автомобильные дороги; </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СНиП 2.03.01-85* «Бетонные и  железобетонные конструкции».</w:t>
            </w:r>
          </w:p>
          <w:p w:rsidR="00F338E3" w:rsidRPr="00F338E3" w:rsidRDefault="00F338E3" w:rsidP="00F338E3">
            <w:pPr>
              <w:spacing w:after="0" w:line="240" w:lineRule="auto"/>
              <w:ind w:left="77" w:hanging="77"/>
              <w:rPr>
                <w:rFonts w:ascii="Times New Roman" w:hAnsi="Times New Roman" w:cs="Times New Roman"/>
                <w:sz w:val="24"/>
                <w:szCs w:val="24"/>
              </w:rPr>
            </w:pPr>
            <w:r w:rsidRPr="00F338E3">
              <w:rPr>
                <w:rFonts w:ascii="Times New Roman" w:hAnsi="Times New Roman" w:cs="Times New Roman"/>
                <w:sz w:val="24"/>
                <w:szCs w:val="24"/>
              </w:rPr>
              <w:t>-  ПУЭ «Правила устройства электроустановок» на монтаж кабелей и электротехнического оборудования технических средств регулирования.</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 СНиП II-23-81* СТАЛЬНЫЕ КОНСТРУКЦИИ </w:t>
            </w:r>
          </w:p>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 СНиП 12-03-2001 БЕЗОПАСНОСТЬ ТРУДА В СТРОИТЕЛЬСТВЕ </w:t>
            </w:r>
          </w:p>
          <w:p w:rsidR="00F338E3" w:rsidRPr="00F338E3" w:rsidRDefault="00F338E3" w:rsidP="00F338E3">
            <w:pPr>
              <w:spacing w:after="0" w:line="240" w:lineRule="auto"/>
              <w:rPr>
                <w:rFonts w:ascii="Times New Roman" w:hAnsi="Times New Roman" w:cs="Times New Roman"/>
                <w:sz w:val="24"/>
                <w:szCs w:val="24"/>
              </w:rPr>
            </w:pPr>
          </w:p>
        </w:tc>
      </w:tr>
      <w:tr w:rsidR="00F338E3" w:rsidRPr="00F338E3" w:rsidTr="00F338E3">
        <w:tc>
          <w:tcPr>
            <w:tcW w:w="676"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lastRenderedPageBreak/>
              <w:t>6</w:t>
            </w:r>
          </w:p>
        </w:tc>
        <w:tc>
          <w:tcPr>
            <w:tcW w:w="3228" w:type="dxa"/>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Порядок приемки работ</w:t>
            </w:r>
          </w:p>
        </w:tc>
        <w:tc>
          <w:tcPr>
            <w:tcW w:w="6804" w:type="dxa"/>
          </w:tcPr>
          <w:p w:rsidR="00F338E3" w:rsidRPr="00F338E3" w:rsidRDefault="00F338E3" w:rsidP="00F338E3">
            <w:pPr>
              <w:shd w:val="clear" w:color="auto" w:fill="FFFFFF"/>
              <w:autoSpaceDN w:val="0"/>
              <w:adjustRightInd w:val="0"/>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       При приемке выполненных работ проводятся контрольные замеры выполненных работ, а также  предоставляется журнал производства работ и исполнительная документация.</w:t>
            </w:r>
          </w:p>
          <w:p w:rsidR="00F338E3" w:rsidRPr="00F338E3" w:rsidRDefault="00F338E3" w:rsidP="00F338E3">
            <w:pPr>
              <w:shd w:val="clear" w:color="auto" w:fill="FFFFFF"/>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       Работы считаются принятыми после и подписания  актов о приемке выполненных работ формы   КС-2, КС-3 и акта ввода в эксплуатацию. </w:t>
            </w:r>
          </w:p>
        </w:tc>
      </w:tr>
      <w:tr w:rsidR="00F338E3" w:rsidRPr="00F338E3" w:rsidTr="00F338E3">
        <w:tc>
          <w:tcPr>
            <w:tcW w:w="676" w:type="dxa"/>
          </w:tcPr>
          <w:p w:rsidR="00F338E3" w:rsidRPr="00F338E3" w:rsidRDefault="00F338E3" w:rsidP="00F338E3">
            <w:pPr>
              <w:spacing w:after="0" w:line="240" w:lineRule="auto"/>
              <w:jc w:val="center"/>
              <w:rPr>
                <w:rFonts w:ascii="Times New Roman" w:hAnsi="Times New Roman" w:cs="Times New Roman"/>
                <w:sz w:val="24"/>
                <w:szCs w:val="24"/>
              </w:rPr>
            </w:pPr>
            <w:r w:rsidRPr="00F338E3">
              <w:rPr>
                <w:rFonts w:ascii="Times New Roman" w:hAnsi="Times New Roman" w:cs="Times New Roman"/>
                <w:sz w:val="24"/>
                <w:szCs w:val="24"/>
              </w:rPr>
              <w:t>7</w:t>
            </w:r>
          </w:p>
        </w:tc>
        <w:tc>
          <w:tcPr>
            <w:tcW w:w="3228" w:type="dxa"/>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Гарантия на проведенные работы</w:t>
            </w:r>
          </w:p>
        </w:tc>
        <w:tc>
          <w:tcPr>
            <w:tcW w:w="6804" w:type="dxa"/>
          </w:tcPr>
          <w:p w:rsidR="00F338E3" w:rsidRPr="00F338E3" w:rsidRDefault="00F338E3" w:rsidP="00F338E3">
            <w:pPr>
              <w:spacing w:after="0" w:line="240" w:lineRule="auto"/>
              <w:rPr>
                <w:rFonts w:ascii="Times New Roman" w:hAnsi="Times New Roman" w:cs="Times New Roman"/>
                <w:sz w:val="24"/>
                <w:szCs w:val="24"/>
              </w:rPr>
            </w:pPr>
            <w:r w:rsidRPr="00F338E3">
              <w:rPr>
                <w:rFonts w:ascii="Times New Roman" w:hAnsi="Times New Roman" w:cs="Times New Roman"/>
                <w:sz w:val="24"/>
                <w:szCs w:val="24"/>
              </w:rPr>
              <w:t xml:space="preserve">        Гарантия на выполненные работы составляет – 2 года</w:t>
            </w:r>
          </w:p>
          <w:p w:rsidR="00F338E3" w:rsidRPr="00F338E3" w:rsidRDefault="00F338E3" w:rsidP="00F338E3">
            <w:pPr>
              <w:spacing w:after="0" w:line="240" w:lineRule="auto"/>
              <w:rPr>
                <w:rFonts w:ascii="Times New Roman" w:hAnsi="Times New Roman" w:cs="Times New Roman"/>
                <w:sz w:val="24"/>
                <w:szCs w:val="24"/>
              </w:rPr>
            </w:pPr>
          </w:p>
        </w:tc>
      </w:tr>
    </w:tbl>
    <w:p w:rsidR="00F338E3" w:rsidRPr="00F338E3" w:rsidRDefault="00F338E3" w:rsidP="00F338E3">
      <w:pPr>
        <w:pStyle w:val="ad"/>
        <w:ind w:firstLine="9180"/>
        <w:rPr>
          <w:rFonts w:ascii="Times New Roman" w:hAnsi="Times New Roman"/>
          <w:sz w:val="24"/>
          <w:szCs w:val="24"/>
        </w:rPr>
      </w:pPr>
    </w:p>
    <w:p w:rsidR="00F338E3" w:rsidRPr="00F338E3" w:rsidRDefault="00F338E3" w:rsidP="00F338E3">
      <w:pPr>
        <w:autoSpaceDE w:val="0"/>
        <w:autoSpaceDN w:val="0"/>
        <w:adjustRightInd w:val="0"/>
        <w:spacing w:after="0" w:line="240" w:lineRule="auto"/>
        <w:rPr>
          <w:rFonts w:ascii="Times New Roman" w:hAnsi="Times New Roman" w:cs="Times New Roman"/>
          <w:b/>
          <w:bCs/>
          <w:sz w:val="24"/>
          <w:szCs w:val="24"/>
        </w:rPr>
      </w:pPr>
      <w:r w:rsidRPr="00F338E3">
        <w:rPr>
          <w:rFonts w:ascii="Times New Roman" w:hAnsi="Times New Roman" w:cs="Times New Roman"/>
          <w:b/>
          <w:bCs/>
          <w:sz w:val="24"/>
          <w:szCs w:val="24"/>
        </w:rPr>
        <w:t>Заказчик:</w:t>
      </w:r>
      <w:r w:rsidRPr="00F338E3">
        <w:rPr>
          <w:rFonts w:ascii="Times New Roman" w:hAnsi="Times New Roman" w:cs="Times New Roman"/>
          <w:b/>
          <w:bCs/>
          <w:sz w:val="24"/>
          <w:szCs w:val="24"/>
        </w:rPr>
        <w:tab/>
      </w:r>
      <w:r w:rsidRPr="00F338E3">
        <w:rPr>
          <w:rFonts w:ascii="Times New Roman" w:hAnsi="Times New Roman" w:cs="Times New Roman"/>
          <w:b/>
          <w:bCs/>
          <w:sz w:val="24"/>
          <w:szCs w:val="24"/>
        </w:rPr>
        <w:tab/>
      </w:r>
      <w:r w:rsidRPr="00F338E3">
        <w:rPr>
          <w:rFonts w:ascii="Times New Roman" w:hAnsi="Times New Roman" w:cs="Times New Roman"/>
          <w:b/>
          <w:bCs/>
          <w:sz w:val="24"/>
          <w:szCs w:val="24"/>
        </w:rPr>
        <w:tab/>
      </w:r>
      <w:r w:rsidRPr="00F338E3">
        <w:rPr>
          <w:rFonts w:ascii="Times New Roman" w:hAnsi="Times New Roman" w:cs="Times New Roman"/>
          <w:b/>
          <w:bCs/>
          <w:sz w:val="24"/>
          <w:szCs w:val="24"/>
        </w:rPr>
        <w:tab/>
      </w:r>
      <w:r w:rsidRPr="00F338E3">
        <w:rPr>
          <w:rFonts w:ascii="Times New Roman" w:hAnsi="Times New Roman" w:cs="Times New Roman"/>
          <w:b/>
          <w:bCs/>
          <w:sz w:val="24"/>
          <w:szCs w:val="24"/>
        </w:rPr>
        <w:tab/>
      </w:r>
      <w:r w:rsidRPr="00F338E3">
        <w:rPr>
          <w:rFonts w:ascii="Times New Roman" w:hAnsi="Times New Roman" w:cs="Times New Roman"/>
          <w:b/>
          <w:bCs/>
          <w:sz w:val="24"/>
          <w:szCs w:val="24"/>
        </w:rPr>
        <w:tab/>
      </w:r>
      <w:r w:rsidRPr="00F338E3">
        <w:rPr>
          <w:rFonts w:ascii="Times New Roman" w:hAnsi="Times New Roman" w:cs="Times New Roman"/>
          <w:b/>
          <w:bCs/>
          <w:sz w:val="24"/>
          <w:szCs w:val="24"/>
        </w:rPr>
        <w:tab/>
      </w:r>
      <w:r w:rsidRPr="00F338E3">
        <w:rPr>
          <w:rFonts w:ascii="Times New Roman" w:hAnsi="Times New Roman" w:cs="Times New Roman"/>
          <w:b/>
          <w:bCs/>
          <w:sz w:val="24"/>
          <w:szCs w:val="24"/>
        </w:rPr>
        <w:tab/>
      </w:r>
      <w:r w:rsidRPr="00F338E3">
        <w:rPr>
          <w:rFonts w:ascii="Times New Roman" w:hAnsi="Times New Roman" w:cs="Times New Roman"/>
          <w:b/>
          <w:bCs/>
          <w:sz w:val="24"/>
          <w:szCs w:val="24"/>
        </w:rPr>
        <w:tab/>
        <w:t>Подрядчик:</w:t>
      </w:r>
    </w:p>
    <w:p w:rsidR="00F338E3" w:rsidRPr="00F338E3" w:rsidRDefault="00F338E3" w:rsidP="00F338E3">
      <w:pPr>
        <w:spacing w:after="0" w:line="240" w:lineRule="auto"/>
        <w:ind w:left="4500"/>
        <w:rPr>
          <w:rFonts w:ascii="Times New Roman" w:hAnsi="Times New Roman" w:cs="Times New Roman"/>
          <w:sz w:val="24"/>
          <w:szCs w:val="24"/>
        </w:rPr>
      </w:pPr>
      <w:r w:rsidRPr="00F338E3">
        <w:rPr>
          <w:rFonts w:ascii="Times New Roman" w:hAnsi="Times New Roman" w:cs="Times New Roman"/>
          <w:sz w:val="24"/>
          <w:szCs w:val="24"/>
        </w:rPr>
        <w:br w:type="page"/>
      </w:r>
      <w:r w:rsidRPr="00F338E3">
        <w:rPr>
          <w:rFonts w:ascii="Times New Roman" w:hAnsi="Times New Roman" w:cs="Times New Roman"/>
          <w:sz w:val="24"/>
          <w:szCs w:val="24"/>
        </w:rPr>
        <w:lastRenderedPageBreak/>
        <w:t>Приложение № 2 к муниципальному контракту на выполнение работ по строительству светофорного объекта на перекрестке пр. Ленина и ул. Октябрьская в городе Куртамыше Курганской области</w:t>
      </w:r>
    </w:p>
    <w:p w:rsidR="00F338E3" w:rsidRPr="00F338E3" w:rsidRDefault="00F338E3" w:rsidP="00F338E3">
      <w:pPr>
        <w:spacing w:after="0" w:line="240" w:lineRule="auto"/>
        <w:jc w:val="center"/>
        <w:rPr>
          <w:rFonts w:ascii="Times New Roman" w:hAnsi="Times New Roman" w:cs="Times New Roman"/>
          <w:b/>
          <w:bCs/>
          <w:sz w:val="24"/>
          <w:szCs w:val="24"/>
        </w:rPr>
      </w:pPr>
    </w:p>
    <w:p w:rsidR="00F338E3" w:rsidRPr="00F338E3" w:rsidRDefault="00F338E3" w:rsidP="00F338E3">
      <w:pPr>
        <w:spacing w:after="0" w:line="240" w:lineRule="auto"/>
        <w:jc w:val="center"/>
        <w:rPr>
          <w:rFonts w:ascii="Times New Roman" w:hAnsi="Times New Roman" w:cs="Times New Roman"/>
          <w:b/>
          <w:bCs/>
          <w:sz w:val="24"/>
          <w:szCs w:val="24"/>
        </w:rPr>
      </w:pPr>
      <w:r w:rsidRPr="00F338E3">
        <w:rPr>
          <w:rFonts w:ascii="Times New Roman" w:hAnsi="Times New Roman" w:cs="Times New Roman"/>
          <w:b/>
          <w:bCs/>
          <w:sz w:val="24"/>
          <w:szCs w:val="24"/>
        </w:rPr>
        <w:t xml:space="preserve">Технические характеристики основных материалов, используемых при выполнении работ </w:t>
      </w:r>
      <w:r w:rsidRPr="00F338E3">
        <w:rPr>
          <w:rStyle w:val="FontStyle15"/>
          <w:rFonts w:ascii="Times New Roman" w:hAnsi="Times New Roman" w:cs="Times New Roman"/>
          <w:b/>
          <w:bCs/>
          <w:sz w:val="24"/>
          <w:szCs w:val="24"/>
        </w:rPr>
        <w:t xml:space="preserve">по </w:t>
      </w:r>
      <w:r w:rsidRPr="00F338E3">
        <w:rPr>
          <w:rFonts w:ascii="Times New Roman" w:hAnsi="Times New Roman" w:cs="Times New Roman"/>
          <w:b/>
          <w:bCs/>
          <w:sz w:val="24"/>
          <w:szCs w:val="24"/>
        </w:rPr>
        <w:t>строительству светофорного объекта на перекрестке пр. Ленина и ул. Октябрьская в городе Куртамыше Курганской области</w:t>
      </w:r>
    </w:p>
    <w:p w:rsidR="00F338E3" w:rsidRPr="00F338E3" w:rsidRDefault="00F338E3" w:rsidP="00F338E3">
      <w:pPr>
        <w:spacing w:after="0" w:line="240" w:lineRule="auto"/>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623"/>
        <w:gridCol w:w="6097"/>
      </w:tblGrid>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w:t>
            </w:r>
          </w:p>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п/п</w:t>
            </w:r>
          </w:p>
        </w:tc>
        <w:tc>
          <w:tcPr>
            <w:tcW w:w="2623"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Наименование материалов</w:t>
            </w:r>
          </w:p>
        </w:tc>
        <w:tc>
          <w:tcPr>
            <w:tcW w:w="6097"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Технические характеристики материалов, требуемые Заказчиком</w:t>
            </w: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w:t>
            </w:r>
          </w:p>
        </w:tc>
        <w:tc>
          <w:tcPr>
            <w:tcW w:w="2623" w:type="dxa"/>
          </w:tcPr>
          <w:p w:rsidR="00F338E3" w:rsidRPr="00F338E3" w:rsidRDefault="00F338E3" w:rsidP="00F338E3">
            <w:pPr>
              <w:widowControl w:val="0"/>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 xml:space="preserve">трубы стальные электросварные прямошовные со снятой фаской из стали марок БСт2кп-БСт4кп и БСт2пс-БСт4пс </w:t>
            </w:r>
          </w:p>
        </w:tc>
        <w:tc>
          <w:tcPr>
            <w:tcW w:w="6097" w:type="dxa"/>
            <w:vAlign w:val="center"/>
          </w:tcPr>
          <w:p w:rsidR="00F338E3" w:rsidRPr="00F338E3" w:rsidRDefault="00F338E3" w:rsidP="00F338E3">
            <w:pPr>
              <w:widowControl w:val="0"/>
              <w:spacing w:after="0" w:line="240" w:lineRule="auto"/>
              <w:jc w:val="center"/>
              <w:rPr>
                <w:rFonts w:ascii="Times New Roman" w:hAnsi="Times New Roman" w:cs="Times New Roman"/>
                <w:sz w:val="24"/>
                <w:szCs w:val="24"/>
              </w:rPr>
            </w:pP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2</w:t>
            </w:r>
          </w:p>
        </w:tc>
        <w:tc>
          <w:tcPr>
            <w:tcW w:w="2623" w:type="dxa"/>
          </w:tcPr>
          <w:p w:rsidR="00F338E3" w:rsidRPr="00F338E3" w:rsidRDefault="00F338E3" w:rsidP="00F338E3">
            <w:pPr>
              <w:widowControl w:val="0"/>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 xml:space="preserve">трубы стальные электросварные прямошовные со снятой фаской из стали марок БСт2кп-БСт4кп и БСт2пс-БСт4пс </w:t>
            </w:r>
          </w:p>
        </w:tc>
        <w:tc>
          <w:tcPr>
            <w:tcW w:w="6097" w:type="dxa"/>
            <w:vAlign w:val="center"/>
          </w:tcPr>
          <w:p w:rsidR="00F338E3" w:rsidRPr="00F338E3" w:rsidRDefault="00F338E3" w:rsidP="00F338E3">
            <w:pPr>
              <w:widowControl w:val="0"/>
              <w:spacing w:after="0" w:line="240" w:lineRule="auto"/>
              <w:jc w:val="center"/>
              <w:rPr>
                <w:rFonts w:ascii="Times New Roman" w:hAnsi="Times New Roman" w:cs="Times New Roman"/>
                <w:sz w:val="24"/>
                <w:szCs w:val="24"/>
              </w:rPr>
            </w:pPr>
          </w:p>
        </w:tc>
      </w:tr>
      <w:tr w:rsidR="00F338E3" w:rsidRPr="00F338E3" w:rsidTr="001E77BA">
        <w:trPr>
          <w:trHeight w:val="728"/>
        </w:trPr>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3</w:t>
            </w:r>
          </w:p>
        </w:tc>
        <w:tc>
          <w:tcPr>
            <w:tcW w:w="2623" w:type="dxa"/>
            <w:vAlign w:val="center"/>
          </w:tcPr>
          <w:p w:rsidR="00F338E3" w:rsidRPr="00F338E3" w:rsidRDefault="00F338E3" w:rsidP="00F338E3">
            <w:pPr>
              <w:widowControl w:val="0"/>
              <w:spacing w:after="0" w:line="240" w:lineRule="auto"/>
              <w:jc w:val="both"/>
              <w:rPr>
                <w:rFonts w:ascii="Times New Roman" w:hAnsi="Times New Roman" w:cs="Times New Roman"/>
                <w:sz w:val="24"/>
                <w:szCs w:val="24"/>
              </w:rPr>
            </w:pPr>
            <w:r w:rsidRPr="00F338E3">
              <w:rPr>
                <w:rStyle w:val="FontStyle15"/>
                <w:rFonts w:ascii="Times New Roman" w:hAnsi="Times New Roman" w:cs="Times New Roman"/>
                <w:sz w:val="24"/>
                <w:szCs w:val="24"/>
              </w:rPr>
              <w:t>кабель контрольный с алюминиевыми жилами с поливинилхлоридной изоляцией и оболочкой, марки АКВВГ</w:t>
            </w:r>
          </w:p>
        </w:tc>
        <w:tc>
          <w:tcPr>
            <w:tcW w:w="6097" w:type="dxa"/>
            <w:vAlign w:val="center"/>
          </w:tcPr>
          <w:p w:rsidR="00F338E3" w:rsidRPr="00F338E3" w:rsidRDefault="00F338E3" w:rsidP="00F338E3">
            <w:pPr>
              <w:widowControl w:val="0"/>
              <w:spacing w:after="0" w:line="240" w:lineRule="auto"/>
              <w:jc w:val="center"/>
              <w:rPr>
                <w:rFonts w:ascii="Times New Roman" w:hAnsi="Times New Roman" w:cs="Times New Roman"/>
                <w:sz w:val="24"/>
                <w:szCs w:val="24"/>
              </w:rPr>
            </w:pPr>
          </w:p>
        </w:tc>
      </w:tr>
      <w:tr w:rsidR="00F338E3" w:rsidRPr="00F338E3" w:rsidTr="001E77BA">
        <w:trPr>
          <w:trHeight w:val="728"/>
        </w:trPr>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4</w:t>
            </w:r>
          </w:p>
        </w:tc>
        <w:tc>
          <w:tcPr>
            <w:tcW w:w="2623" w:type="dxa"/>
          </w:tcPr>
          <w:p w:rsidR="00F338E3" w:rsidRPr="00F338E3" w:rsidRDefault="00F338E3" w:rsidP="00F338E3">
            <w:pPr>
              <w:widowControl w:val="0"/>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кабель контрольный с алюминиевыми жилами с поливинилхлоридной изоляцией и оболочкой, марки АКВВГ</w:t>
            </w:r>
          </w:p>
        </w:tc>
        <w:tc>
          <w:tcPr>
            <w:tcW w:w="6097" w:type="dxa"/>
            <w:vAlign w:val="center"/>
          </w:tcPr>
          <w:p w:rsidR="00F338E3" w:rsidRPr="00F338E3" w:rsidRDefault="00F338E3" w:rsidP="00F338E3">
            <w:pPr>
              <w:widowControl w:val="0"/>
              <w:spacing w:after="0" w:line="240" w:lineRule="auto"/>
              <w:jc w:val="center"/>
              <w:rPr>
                <w:rFonts w:ascii="Times New Roman" w:hAnsi="Times New Roman" w:cs="Times New Roman"/>
                <w:b/>
                <w:bCs/>
                <w:sz w:val="24"/>
                <w:szCs w:val="24"/>
                <w:lang w:eastAsia="ar-SA"/>
              </w:rPr>
            </w:pPr>
          </w:p>
        </w:tc>
      </w:tr>
      <w:tr w:rsidR="00F338E3" w:rsidRPr="00F338E3" w:rsidTr="001E77BA">
        <w:trPr>
          <w:trHeight w:val="728"/>
        </w:trPr>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5</w:t>
            </w:r>
          </w:p>
        </w:tc>
        <w:tc>
          <w:tcPr>
            <w:tcW w:w="2623" w:type="dxa"/>
          </w:tcPr>
          <w:p w:rsidR="00F338E3" w:rsidRPr="00F338E3" w:rsidRDefault="00F338E3" w:rsidP="00F338E3">
            <w:pPr>
              <w:widowControl w:val="0"/>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кабель контрольный с алюминиевыми жилами с поливинилхлоридной изоляцией и оболочкой, марки: АКВВГ</w:t>
            </w:r>
          </w:p>
        </w:tc>
        <w:tc>
          <w:tcPr>
            <w:tcW w:w="6097" w:type="dxa"/>
            <w:vAlign w:val="center"/>
          </w:tcPr>
          <w:p w:rsidR="00F338E3" w:rsidRPr="00F338E3" w:rsidRDefault="00F338E3" w:rsidP="00F338E3">
            <w:pPr>
              <w:widowControl w:val="0"/>
              <w:spacing w:after="0" w:line="240" w:lineRule="auto"/>
              <w:jc w:val="center"/>
              <w:rPr>
                <w:rFonts w:ascii="Times New Roman" w:hAnsi="Times New Roman" w:cs="Times New Roman"/>
                <w:sz w:val="24"/>
                <w:szCs w:val="24"/>
              </w:rPr>
            </w:pPr>
          </w:p>
        </w:tc>
      </w:tr>
      <w:tr w:rsidR="00F338E3" w:rsidRPr="00F338E3" w:rsidTr="001E77BA">
        <w:trPr>
          <w:trHeight w:val="728"/>
        </w:trPr>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6</w:t>
            </w:r>
          </w:p>
        </w:tc>
        <w:tc>
          <w:tcPr>
            <w:tcW w:w="2623" w:type="dxa"/>
            <w:vAlign w:val="center"/>
          </w:tcPr>
          <w:p w:rsidR="00F338E3" w:rsidRPr="00F338E3" w:rsidRDefault="00F338E3" w:rsidP="00F338E3">
            <w:pPr>
              <w:widowControl w:val="0"/>
              <w:spacing w:after="0" w:line="240" w:lineRule="auto"/>
              <w:jc w:val="center"/>
              <w:rPr>
                <w:rFonts w:ascii="Times New Roman" w:hAnsi="Times New Roman" w:cs="Times New Roman"/>
                <w:sz w:val="24"/>
                <w:szCs w:val="24"/>
              </w:rPr>
            </w:pPr>
            <w:r w:rsidRPr="00F338E3">
              <w:rPr>
                <w:rStyle w:val="FontStyle15"/>
                <w:rFonts w:ascii="Times New Roman" w:hAnsi="Times New Roman" w:cs="Times New Roman"/>
                <w:sz w:val="24"/>
                <w:szCs w:val="24"/>
              </w:rPr>
              <w:t>изолятор опорный</w:t>
            </w:r>
          </w:p>
        </w:tc>
        <w:tc>
          <w:tcPr>
            <w:tcW w:w="6097" w:type="dxa"/>
            <w:vAlign w:val="center"/>
          </w:tcPr>
          <w:p w:rsidR="00F338E3" w:rsidRPr="00F338E3" w:rsidRDefault="00F338E3" w:rsidP="00F338E3">
            <w:pPr>
              <w:widowControl w:val="0"/>
              <w:spacing w:after="0" w:line="240" w:lineRule="auto"/>
              <w:jc w:val="center"/>
              <w:rPr>
                <w:rFonts w:ascii="Times New Roman" w:hAnsi="Times New Roman" w:cs="Times New Roman"/>
                <w:sz w:val="24"/>
                <w:szCs w:val="24"/>
              </w:rPr>
            </w:pP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7</w:t>
            </w:r>
          </w:p>
        </w:tc>
        <w:tc>
          <w:tcPr>
            <w:tcW w:w="2623" w:type="dxa"/>
          </w:tcPr>
          <w:p w:rsidR="00F338E3" w:rsidRPr="00F338E3" w:rsidRDefault="00F338E3" w:rsidP="00F338E3">
            <w:pPr>
              <w:widowControl w:val="0"/>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контроллер кулачковый постоянного или переменного тока</w:t>
            </w:r>
          </w:p>
        </w:tc>
        <w:tc>
          <w:tcPr>
            <w:tcW w:w="6097" w:type="dxa"/>
            <w:vAlign w:val="center"/>
          </w:tcPr>
          <w:p w:rsidR="00F338E3" w:rsidRPr="00F338E3" w:rsidRDefault="00F338E3" w:rsidP="00F338E3">
            <w:pPr>
              <w:spacing w:after="0" w:line="240" w:lineRule="auto"/>
              <w:jc w:val="center"/>
              <w:rPr>
                <w:rFonts w:ascii="Times New Roman" w:hAnsi="Times New Roman" w:cs="Times New Roman"/>
                <w:b/>
                <w:bCs/>
                <w:sz w:val="24"/>
                <w:szCs w:val="24"/>
              </w:rPr>
            </w:pP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8</w:t>
            </w:r>
          </w:p>
        </w:tc>
        <w:tc>
          <w:tcPr>
            <w:tcW w:w="2623"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 xml:space="preserve">автомат одно-, двух-, трехполюсный, </w:t>
            </w:r>
            <w:r w:rsidRPr="00F338E3">
              <w:rPr>
                <w:rStyle w:val="FontStyle15"/>
                <w:rFonts w:ascii="Times New Roman" w:hAnsi="Times New Roman" w:cs="Times New Roman"/>
                <w:sz w:val="24"/>
                <w:szCs w:val="24"/>
              </w:rPr>
              <w:lastRenderedPageBreak/>
              <w:t>устанавливаемый на конструкции: на стене или колонне</w:t>
            </w:r>
          </w:p>
        </w:tc>
        <w:tc>
          <w:tcPr>
            <w:tcW w:w="6097" w:type="dxa"/>
            <w:vAlign w:val="center"/>
          </w:tcPr>
          <w:p w:rsidR="00F338E3" w:rsidRPr="00F338E3" w:rsidRDefault="00F338E3" w:rsidP="00F338E3">
            <w:pPr>
              <w:spacing w:after="0" w:line="240" w:lineRule="auto"/>
              <w:jc w:val="center"/>
              <w:rPr>
                <w:rFonts w:ascii="Times New Roman" w:hAnsi="Times New Roman" w:cs="Times New Roman"/>
                <w:sz w:val="24"/>
                <w:szCs w:val="24"/>
              </w:rPr>
            </w:pP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lastRenderedPageBreak/>
              <w:t>9</w:t>
            </w:r>
          </w:p>
        </w:tc>
        <w:tc>
          <w:tcPr>
            <w:tcW w:w="2623" w:type="dxa"/>
          </w:tcPr>
          <w:p w:rsidR="00F338E3" w:rsidRPr="00F338E3" w:rsidRDefault="00F338E3" w:rsidP="00F338E3">
            <w:pPr>
              <w:spacing w:after="0" w:line="240" w:lineRule="auto"/>
              <w:rPr>
                <w:rStyle w:val="FontStyle15"/>
                <w:rFonts w:ascii="Times New Roman" w:hAnsi="Times New Roman" w:cs="Times New Roman"/>
                <w:sz w:val="24"/>
                <w:szCs w:val="24"/>
              </w:rPr>
            </w:pPr>
            <w:r w:rsidRPr="00F338E3">
              <w:rPr>
                <w:rStyle w:val="FontStyle15"/>
                <w:rFonts w:ascii="Times New Roman" w:hAnsi="Times New Roman" w:cs="Times New Roman"/>
                <w:sz w:val="24"/>
                <w:szCs w:val="24"/>
              </w:rPr>
              <w:t xml:space="preserve">шкаф контроллера </w:t>
            </w:r>
          </w:p>
        </w:tc>
        <w:tc>
          <w:tcPr>
            <w:tcW w:w="6097" w:type="dxa"/>
            <w:vAlign w:val="center"/>
          </w:tcPr>
          <w:p w:rsidR="00F338E3" w:rsidRPr="00F338E3" w:rsidRDefault="00F338E3" w:rsidP="00F338E3">
            <w:pPr>
              <w:spacing w:after="0" w:line="240" w:lineRule="auto"/>
              <w:jc w:val="center"/>
              <w:rPr>
                <w:rStyle w:val="FontStyle15"/>
                <w:rFonts w:ascii="Times New Roman" w:hAnsi="Times New Roman" w:cs="Times New Roman"/>
                <w:sz w:val="24"/>
                <w:szCs w:val="24"/>
              </w:rPr>
            </w:pP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10</w:t>
            </w:r>
          </w:p>
        </w:tc>
        <w:tc>
          <w:tcPr>
            <w:tcW w:w="2623"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контроллер КДУ</w:t>
            </w:r>
          </w:p>
        </w:tc>
        <w:tc>
          <w:tcPr>
            <w:tcW w:w="6097" w:type="dxa"/>
            <w:vAlign w:val="center"/>
          </w:tcPr>
          <w:p w:rsidR="00F338E3" w:rsidRPr="00F338E3" w:rsidRDefault="00F338E3" w:rsidP="00F338E3">
            <w:pPr>
              <w:spacing w:after="0" w:line="240" w:lineRule="auto"/>
              <w:jc w:val="center"/>
              <w:rPr>
                <w:rFonts w:ascii="Times New Roman" w:hAnsi="Times New Roman" w:cs="Times New Roman"/>
                <w:sz w:val="24"/>
                <w:szCs w:val="24"/>
              </w:rPr>
            </w:pP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11</w:t>
            </w:r>
          </w:p>
        </w:tc>
        <w:tc>
          <w:tcPr>
            <w:tcW w:w="2623"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щит распределительный наружной установки</w:t>
            </w:r>
          </w:p>
        </w:tc>
        <w:tc>
          <w:tcPr>
            <w:tcW w:w="6097" w:type="dxa"/>
            <w:vAlign w:val="center"/>
          </w:tcPr>
          <w:p w:rsidR="00F338E3" w:rsidRPr="00F338E3" w:rsidRDefault="00F338E3" w:rsidP="00F338E3">
            <w:pPr>
              <w:spacing w:after="0" w:line="240" w:lineRule="auto"/>
              <w:jc w:val="center"/>
              <w:rPr>
                <w:rFonts w:ascii="Times New Roman" w:hAnsi="Times New Roman" w:cs="Times New Roman"/>
                <w:sz w:val="24"/>
                <w:szCs w:val="24"/>
              </w:rPr>
            </w:pP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12</w:t>
            </w:r>
          </w:p>
        </w:tc>
        <w:tc>
          <w:tcPr>
            <w:tcW w:w="2623"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счетчик электроэнергии однофазный</w:t>
            </w:r>
          </w:p>
        </w:tc>
        <w:tc>
          <w:tcPr>
            <w:tcW w:w="6097" w:type="dxa"/>
            <w:vAlign w:val="center"/>
          </w:tcPr>
          <w:p w:rsidR="00F338E3" w:rsidRPr="00F338E3" w:rsidRDefault="00F338E3" w:rsidP="00F338E3">
            <w:pPr>
              <w:spacing w:after="0" w:line="240" w:lineRule="auto"/>
              <w:jc w:val="center"/>
              <w:rPr>
                <w:rFonts w:ascii="Times New Roman" w:hAnsi="Times New Roman" w:cs="Times New Roman"/>
                <w:sz w:val="24"/>
                <w:szCs w:val="24"/>
              </w:rPr>
            </w:pP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13</w:t>
            </w:r>
          </w:p>
        </w:tc>
        <w:tc>
          <w:tcPr>
            <w:tcW w:w="2623"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светофор пешеходный светодиодный</w:t>
            </w:r>
          </w:p>
        </w:tc>
        <w:tc>
          <w:tcPr>
            <w:tcW w:w="6097" w:type="dxa"/>
            <w:vAlign w:val="center"/>
          </w:tcPr>
          <w:p w:rsidR="00F338E3" w:rsidRPr="00F338E3" w:rsidRDefault="00F338E3" w:rsidP="00F338E3">
            <w:pPr>
              <w:spacing w:after="0" w:line="240" w:lineRule="auto"/>
              <w:jc w:val="center"/>
              <w:rPr>
                <w:rFonts w:ascii="Times New Roman" w:hAnsi="Times New Roman" w:cs="Times New Roman"/>
                <w:sz w:val="24"/>
                <w:szCs w:val="24"/>
              </w:rPr>
            </w:pP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14</w:t>
            </w:r>
          </w:p>
        </w:tc>
        <w:tc>
          <w:tcPr>
            <w:tcW w:w="2623"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светофор транспортный светодиодный</w:t>
            </w:r>
          </w:p>
        </w:tc>
        <w:tc>
          <w:tcPr>
            <w:tcW w:w="6097" w:type="dxa"/>
            <w:vAlign w:val="center"/>
          </w:tcPr>
          <w:p w:rsidR="00F338E3" w:rsidRPr="00F338E3" w:rsidRDefault="00F338E3" w:rsidP="00F338E3">
            <w:pPr>
              <w:spacing w:after="0" w:line="240" w:lineRule="auto"/>
              <w:jc w:val="center"/>
              <w:rPr>
                <w:rFonts w:ascii="Times New Roman" w:hAnsi="Times New Roman" w:cs="Times New Roman"/>
                <w:sz w:val="24"/>
                <w:szCs w:val="24"/>
              </w:rPr>
            </w:pPr>
          </w:p>
        </w:tc>
      </w:tr>
      <w:tr w:rsidR="00F338E3" w:rsidRPr="00F338E3" w:rsidTr="001E77BA">
        <w:tc>
          <w:tcPr>
            <w:tcW w:w="516" w:type="dxa"/>
          </w:tcPr>
          <w:p w:rsidR="00F338E3" w:rsidRPr="00F338E3" w:rsidRDefault="00F338E3" w:rsidP="00F338E3">
            <w:pPr>
              <w:widowControl w:val="0"/>
              <w:autoSpaceDE w:val="0"/>
              <w:spacing w:after="0" w:line="240" w:lineRule="auto"/>
              <w:jc w:val="center"/>
              <w:rPr>
                <w:rFonts w:ascii="Times New Roman" w:hAnsi="Times New Roman" w:cs="Times New Roman"/>
                <w:snapToGrid w:val="0"/>
                <w:sz w:val="24"/>
                <w:szCs w:val="24"/>
              </w:rPr>
            </w:pPr>
            <w:r w:rsidRPr="00F338E3">
              <w:rPr>
                <w:rFonts w:ascii="Times New Roman" w:hAnsi="Times New Roman" w:cs="Times New Roman"/>
                <w:snapToGrid w:val="0"/>
                <w:sz w:val="24"/>
                <w:szCs w:val="24"/>
              </w:rPr>
              <w:t>15</w:t>
            </w:r>
          </w:p>
        </w:tc>
        <w:tc>
          <w:tcPr>
            <w:tcW w:w="2623" w:type="dxa"/>
          </w:tcPr>
          <w:p w:rsidR="00F338E3" w:rsidRPr="00F338E3" w:rsidRDefault="00F338E3" w:rsidP="00F338E3">
            <w:pPr>
              <w:spacing w:after="0" w:line="240" w:lineRule="auto"/>
              <w:rPr>
                <w:rFonts w:ascii="Times New Roman" w:hAnsi="Times New Roman" w:cs="Times New Roman"/>
                <w:sz w:val="24"/>
                <w:szCs w:val="24"/>
              </w:rPr>
            </w:pPr>
            <w:r w:rsidRPr="00F338E3">
              <w:rPr>
                <w:rStyle w:val="FontStyle15"/>
                <w:rFonts w:ascii="Times New Roman" w:hAnsi="Times New Roman" w:cs="Times New Roman"/>
                <w:sz w:val="24"/>
                <w:szCs w:val="24"/>
              </w:rPr>
              <w:t>выключатели автоматические</w:t>
            </w:r>
          </w:p>
        </w:tc>
        <w:tc>
          <w:tcPr>
            <w:tcW w:w="6097" w:type="dxa"/>
            <w:vAlign w:val="center"/>
          </w:tcPr>
          <w:p w:rsidR="00F338E3" w:rsidRPr="00F338E3" w:rsidRDefault="00F338E3" w:rsidP="00F338E3">
            <w:pPr>
              <w:spacing w:after="0" w:line="240" w:lineRule="auto"/>
              <w:jc w:val="center"/>
              <w:rPr>
                <w:rFonts w:ascii="Times New Roman" w:hAnsi="Times New Roman" w:cs="Times New Roman"/>
                <w:sz w:val="24"/>
                <w:szCs w:val="24"/>
              </w:rPr>
            </w:pPr>
          </w:p>
        </w:tc>
      </w:tr>
    </w:tbl>
    <w:p w:rsidR="00F338E3" w:rsidRPr="00F338E3" w:rsidRDefault="00F338E3" w:rsidP="00F338E3">
      <w:pPr>
        <w:autoSpaceDE w:val="0"/>
        <w:autoSpaceDN w:val="0"/>
        <w:adjustRightInd w:val="0"/>
        <w:spacing w:after="0" w:line="240" w:lineRule="auto"/>
        <w:jc w:val="center"/>
        <w:rPr>
          <w:rFonts w:ascii="Times New Roman" w:hAnsi="Times New Roman" w:cs="Times New Roman"/>
          <w:b/>
          <w:bCs/>
          <w:sz w:val="24"/>
          <w:szCs w:val="24"/>
        </w:rPr>
      </w:pPr>
    </w:p>
    <w:p w:rsidR="00F338E3" w:rsidRPr="00F338E3" w:rsidRDefault="00F338E3" w:rsidP="00F338E3">
      <w:pPr>
        <w:autoSpaceDE w:val="0"/>
        <w:autoSpaceDN w:val="0"/>
        <w:adjustRightInd w:val="0"/>
        <w:spacing w:after="0" w:line="240" w:lineRule="auto"/>
        <w:jc w:val="center"/>
        <w:rPr>
          <w:rFonts w:ascii="Times New Roman" w:hAnsi="Times New Roman" w:cs="Times New Roman"/>
          <w:b/>
          <w:bCs/>
          <w:sz w:val="24"/>
          <w:szCs w:val="24"/>
        </w:rPr>
      </w:pPr>
    </w:p>
    <w:p w:rsidR="00F338E3" w:rsidRPr="00F338E3" w:rsidRDefault="00F338E3" w:rsidP="00F338E3">
      <w:pPr>
        <w:autoSpaceDE w:val="0"/>
        <w:autoSpaceDN w:val="0"/>
        <w:adjustRightInd w:val="0"/>
        <w:spacing w:after="0" w:line="240" w:lineRule="auto"/>
        <w:rPr>
          <w:rFonts w:ascii="Times New Roman" w:hAnsi="Times New Roman" w:cs="Times New Roman"/>
          <w:b/>
          <w:bCs/>
          <w:sz w:val="24"/>
          <w:szCs w:val="24"/>
        </w:rPr>
      </w:pPr>
      <w:r w:rsidRPr="00F338E3">
        <w:rPr>
          <w:rFonts w:ascii="Times New Roman" w:hAnsi="Times New Roman" w:cs="Times New Roman"/>
          <w:b/>
          <w:bCs/>
          <w:sz w:val="24"/>
          <w:szCs w:val="24"/>
        </w:rPr>
        <w:t>Заказчик:</w:t>
      </w:r>
      <w:r w:rsidRPr="00F338E3">
        <w:rPr>
          <w:rFonts w:ascii="Times New Roman" w:hAnsi="Times New Roman" w:cs="Times New Roman"/>
          <w:b/>
          <w:bCs/>
          <w:sz w:val="24"/>
          <w:szCs w:val="24"/>
        </w:rPr>
        <w:tab/>
      </w:r>
      <w:r w:rsidRPr="00F338E3">
        <w:rPr>
          <w:rFonts w:ascii="Times New Roman" w:hAnsi="Times New Roman" w:cs="Times New Roman"/>
          <w:b/>
          <w:bCs/>
          <w:sz w:val="24"/>
          <w:szCs w:val="24"/>
        </w:rPr>
        <w:tab/>
      </w:r>
      <w:r w:rsidRPr="00F338E3">
        <w:rPr>
          <w:rFonts w:ascii="Times New Roman" w:hAnsi="Times New Roman" w:cs="Times New Roman"/>
          <w:b/>
          <w:bCs/>
          <w:sz w:val="24"/>
          <w:szCs w:val="24"/>
        </w:rPr>
        <w:tab/>
      </w:r>
      <w:r w:rsidRPr="00F338E3">
        <w:rPr>
          <w:rFonts w:ascii="Times New Roman" w:hAnsi="Times New Roman" w:cs="Times New Roman"/>
          <w:b/>
          <w:bCs/>
          <w:sz w:val="24"/>
          <w:szCs w:val="24"/>
        </w:rPr>
        <w:tab/>
      </w:r>
      <w:r w:rsidRPr="00F338E3">
        <w:rPr>
          <w:rFonts w:ascii="Times New Roman" w:hAnsi="Times New Roman" w:cs="Times New Roman"/>
          <w:b/>
          <w:bCs/>
          <w:sz w:val="24"/>
          <w:szCs w:val="24"/>
        </w:rPr>
        <w:tab/>
      </w:r>
      <w:r w:rsidRPr="00F338E3">
        <w:rPr>
          <w:rFonts w:ascii="Times New Roman" w:hAnsi="Times New Roman" w:cs="Times New Roman"/>
          <w:b/>
          <w:bCs/>
          <w:sz w:val="24"/>
          <w:szCs w:val="24"/>
        </w:rPr>
        <w:tab/>
      </w:r>
      <w:r w:rsidRPr="00F338E3">
        <w:rPr>
          <w:rFonts w:ascii="Times New Roman" w:hAnsi="Times New Roman" w:cs="Times New Roman"/>
          <w:b/>
          <w:bCs/>
          <w:sz w:val="24"/>
          <w:szCs w:val="24"/>
        </w:rPr>
        <w:tab/>
      </w:r>
      <w:r w:rsidRPr="00F338E3">
        <w:rPr>
          <w:rFonts w:ascii="Times New Roman" w:hAnsi="Times New Roman" w:cs="Times New Roman"/>
          <w:b/>
          <w:bCs/>
          <w:sz w:val="24"/>
          <w:szCs w:val="24"/>
        </w:rPr>
        <w:tab/>
      </w:r>
      <w:r w:rsidRPr="00F338E3">
        <w:rPr>
          <w:rFonts w:ascii="Times New Roman" w:hAnsi="Times New Roman" w:cs="Times New Roman"/>
          <w:b/>
          <w:bCs/>
          <w:sz w:val="24"/>
          <w:szCs w:val="24"/>
        </w:rPr>
        <w:tab/>
        <w:t>Подрядчик:</w:t>
      </w:r>
    </w:p>
    <w:p w:rsidR="00F338E3" w:rsidRPr="002E5603" w:rsidRDefault="00F338E3" w:rsidP="00F338E3">
      <w:pPr>
        <w:ind w:left="10080"/>
        <w:rPr>
          <w:rFonts w:ascii="Arial" w:hAnsi="Arial" w:cs="Arial"/>
          <w:sz w:val="20"/>
          <w:szCs w:val="20"/>
        </w:rPr>
      </w:pPr>
    </w:p>
    <w:p w:rsidR="00F338E3" w:rsidRPr="002E5603" w:rsidRDefault="00F338E3" w:rsidP="00F338E3">
      <w:pPr>
        <w:ind w:left="10080"/>
        <w:rPr>
          <w:rFonts w:ascii="Arial" w:hAnsi="Arial" w:cs="Arial"/>
          <w:sz w:val="20"/>
          <w:szCs w:val="20"/>
        </w:rPr>
      </w:pPr>
    </w:p>
    <w:p w:rsidR="00F338E3" w:rsidRPr="002E5603" w:rsidRDefault="00F338E3" w:rsidP="00F338E3"/>
    <w:p w:rsidR="00432FDE" w:rsidRDefault="00432FDE" w:rsidP="00432FDE">
      <w:pPr>
        <w:jc w:val="center"/>
      </w:pPr>
    </w:p>
    <w:p w:rsidR="0033795B" w:rsidRPr="00B96F15" w:rsidRDefault="0033795B" w:rsidP="0033795B">
      <w:pPr>
        <w:autoSpaceDE w:val="0"/>
        <w:autoSpaceDN w:val="0"/>
        <w:adjustRightInd w:val="0"/>
        <w:rPr>
          <w:rFonts w:ascii="Arial" w:hAnsi="Arial" w:cs="Arial"/>
        </w:rPr>
      </w:pPr>
    </w:p>
    <w:p w:rsidR="007B1CE2" w:rsidRDefault="007B1CE2" w:rsidP="00FE08B9">
      <w:pPr>
        <w:spacing w:after="0" w:line="240" w:lineRule="auto"/>
        <w:jc w:val="center"/>
        <w:rPr>
          <w:rFonts w:ascii="Times New Roman" w:hAnsi="Times New Roman" w:cs="Times New Roman"/>
          <w:b/>
          <w:bCs/>
          <w:color w:val="000000"/>
          <w:sz w:val="24"/>
          <w:szCs w:val="24"/>
        </w:rPr>
      </w:pPr>
    </w:p>
    <w:p w:rsidR="00FF2078" w:rsidRPr="00FF2078" w:rsidRDefault="00432FDE" w:rsidP="00FF2078">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Главный специалист                                                                                       Т.Б. Кунцевич</w:t>
      </w:r>
    </w:p>
    <w:sectPr w:rsidR="00FF2078" w:rsidRPr="00FF2078" w:rsidSect="00FE08B9">
      <w:footerReference w:type="even" r:id="rId37"/>
      <w:footerReference w:type="default" r:id="rId38"/>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83A" w:rsidRDefault="0020383A" w:rsidP="000477F6">
      <w:pPr>
        <w:spacing w:after="0" w:line="240" w:lineRule="auto"/>
      </w:pPr>
      <w:r>
        <w:separator/>
      </w:r>
    </w:p>
  </w:endnote>
  <w:endnote w:type="continuationSeparator" w:id="1">
    <w:p w:rsidR="0020383A" w:rsidRDefault="0020383A"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A360AE"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A360AE"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separate"/>
    </w:r>
    <w:r w:rsidR="00F338E3">
      <w:rPr>
        <w:rStyle w:val="ab"/>
        <w:noProof/>
      </w:rPr>
      <w:t>5</w:t>
    </w:r>
    <w:r>
      <w:rPr>
        <w:rStyle w:val="ab"/>
      </w:rPr>
      <w:fldChar w:fldCharType="end"/>
    </w:r>
  </w:p>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83A" w:rsidRDefault="0020383A" w:rsidP="000477F6">
      <w:pPr>
        <w:spacing w:after="0" w:line="240" w:lineRule="auto"/>
      </w:pPr>
      <w:r>
        <w:separator/>
      </w:r>
    </w:p>
  </w:footnote>
  <w:footnote w:type="continuationSeparator" w:id="1">
    <w:p w:rsidR="0020383A" w:rsidRDefault="0020383A"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A360AE">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8610"/>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D2A9D"/>
    <w:rsid w:val="000F1B52"/>
    <w:rsid w:val="00102072"/>
    <w:rsid w:val="00104389"/>
    <w:rsid w:val="001108E5"/>
    <w:rsid w:val="00125201"/>
    <w:rsid w:val="00136FF0"/>
    <w:rsid w:val="00152969"/>
    <w:rsid w:val="001837DD"/>
    <w:rsid w:val="001A0182"/>
    <w:rsid w:val="001D1716"/>
    <w:rsid w:val="0020383A"/>
    <w:rsid w:val="00225A20"/>
    <w:rsid w:val="002440AF"/>
    <w:rsid w:val="002A7871"/>
    <w:rsid w:val="002C55C1"/>
    <w:rsid w:val="002D44C1"/>
    <w:rsid w:val="002F27F8"/>
    <w:rsid w:val="00334511"/>
    <w:rsid w:val="0033795B"/>
    <w:rsid w:val="0035235B"/>
    <w:rsid w:val="00374B06"/>
    <w:rsid w:val="00391412"/>
    <w:rsid w:val="003A1BBD"/>
    <w:rsid w:val="003E5811"/>
    <w:rsid w:val="003F11AD"/>
    <w:rsid w:val="00426D6B"/>
    <w:rsid w:val="0043246D"/>
    <w:rsid w:val="00432FDE"/>
    <w:rsid w:val="004541DB"/>
    <w:rsid w:val="00471F7A"/>
    <w:rsid w:val="004826EF"/>
    <w:rsid w:val="00487078"/>
    <w:rsid w:val="004C2053"/>
    <w:rsid w:val="004E24C3"/>
    <w:rsid w:val="004E54BB"/>
    <w:rsid w:val="00505FBA"/>
    <w:rsid w:val="00524F48"/>
    <w:rsid w:val="005368B0"/>
    <w:rsid w:val="00580623"/>
    <w:rsid w:val="005A2DEA"/>
    <w:rsid w:val="005B25C9"/>
    <w:rsid w:val="005B2FB2"/>
    <w:rsid w:val="005E2141"/>
    <w:rsid w:val="005E697D"/>
    <w:rsid w:val="005F2836"/>
    <w:rsid w:val="006008A4"/>
    <w:rsid w:val="00601A09"/>
    <w:rsid w:val="006044FE"/>
    <w:rsid w:val="00617BDB"/>
    <w:rsid w:val="006257BC"/>
    <w:rsid w:val="006456D7"/>
    <w:rsid w:val="0066656B"/>
    <w:rsid w:val="006745F6"/>
    <w:rsid w:val="006C1F22"/>
    <w:rsid w:val="006E5AD0"/>
    <w:rsid w:val="00705699"/>
    <w:rsid w:val="007132BF"/>
    <w:rsid w:val="007442B7"/>
    <w:rsid w:val="007629DA"/>
    <w:rsid w:val="007B1CE2"/>
    <w:rsid w:val="007D41F8"/>
    <w:rsid w:val="007D78AD"/>
    <w:rsid w:val="007E040A"/>
    <w:rsid w:val="007E492C"/>
    <w:rsid w:val="0080278F"/>
    <w:rsid w:val="00805B35"/>
    <w:rsid w:val="00856C60"/>
    <w:rsid w:val="00866A94"/>
    <w:rsid w:val="008801C5"/>
    <w:rsid w:val="008933F4"/>
    <w:rsid w:val="008A2924"/>
    <w:rsid w:val="008E462D"/>
    <w:rsid w:val="008E46E6"/>
    <w:rsid w:val="008F0F9A"/>
    <w:rsid w:val="00976113"/>
    <w:rsid w:val="00991072"/>
    <w:rsid w:val="009E799A"/>
    <w:rsid w:val="00A16453"/>
    <w:rsid w:val="00A25472"/>
    <w:rsid w:val="00A360AE"/>
    <w:rsid w:val="00A426D5"/>
    <w:rsid w:val="00A52FB5"/>
    <w:rsid w:val="00A535CF"/>
    <w:rsid w:val="00AD3A08"/>
    <w:rsid w:val="00AD4A82"/>
    <w:rsid w:val="00AD7418"/>
    <w:rsid w:val="00AE2746"/>
    <w:rsid w:val="00B11073"/>
    <w:rsid w:val="00B300DD"/>
    <w:rsid w:val="00B826B5"/>
    <w:rsid w:val="00B83BFA"/>
    <w:rsid w:val="00B95372"/>
    <w:rsid w:val="00BD3994"/>
    <w:rsid w:val="00BE3BEF"/>
    <w:rsid w:val="00C04BCE"/>
    <w:rsid w:val="00C15A88"/>
    <w:rsid w:val="00C22DB4"/>
    <w:rsid w:val="00C36C7F"/>
    <w:rsid w:val="00C65375"/>
    <w:rsid w:val="00C71A29"/>
    <w:rsid w:val="00C92CA1"/>
    <w:rsid w:val="00CA6808"/>
    <w:rsid w:val="00CF006C"/>
    <w:rsid w:val="00CF3DD2"/>
    <w:rsid w:val="00D269F6"/>
    <w:rsid w:val="00DD05C5"/>
    <w:rsid w:val="00DD283E"/>
    <w:rsid w:val="00DF3915"/>
    <w:rsid w:val="00E06DCA"/>
    <w:rsid w:val="00E420C7"/>
    <w:rsid w:val="00E447C8"/>
    <w:rsid w:val="00E46411"/>
    <w:rsid w:val="00E759E9"/>
    <w:rsid w:val="00E93B1C"/>
    <w:rsid w:val="00EC0CA0"/>
    <w:rsid w:val="00ED0AB1"/>
    <w:rsid w:val="00ED6B39"/>
    <w:rsid w:val="00EE3656"/>
    <w:rsid w:val="00F26A28"/>
    <w:rsid w:val="00F3353A"/>
    <w:rsid w:val="00F338E3"/>
    <w:rsid w:val="00F375E9"/>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uiPriority w:val="99"/>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uiPriority w:val="99"/>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uiPriority w:val="99"/>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0477F6"/>
    <w:rPr>
      <w:rFonts w:ascii="Times New Roman" w:hAnsi="Times New Roman" w:cs="Times New Roman" w:hint="default"/>
      <w:sz w:val="22"/>
      <w:szCs w:val="22"/>
    </w:rPr>
  </w:style>
  <w:style w:type="character" w:customStyle="1" w:styleId="FontStyle13">
    <w:name w:val="Font Style13"/>
    <w:uiPriority w:val="99"/>
    <w:rsid w:val="000477F6"/>
    <w:rPr>
      <w:rFonts w:ascii="Times New Roman" w:hAnsi="Times New Roman" w:cs="Times New Roman" w:hint="default"/>
      <w:i/>
      <w:iCs/>
      <w:sz w:val="22"/>
      <w:szCs w:val="22"/>
    </w:rPr>
  </w:style>
  <w:style w:type="character" w:customStyle="1" w:styleId="FontStyle14">
    <w:name w:val="Font Style14"/>
    <w:uiPriority w:val="99"/>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99"/>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uiPriority w:val="99"/>
    <w:rsid w:val="00DD283E"/>
  </w:style>
  <w:style w:type="paragraph" w:customStyle="1" w:styleId="formattext">
    <w:name w:val="formattext"/>
    <w:basedOn w:val="a"/>
    <w:uiPriority w:val="99"/>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file:///C:\Users\&#1057;&#1077;&#1088;&#1075;&#1077;&#1081;\Downloads\&#1040;&#1091;&#1082;&#1094;%20&#1076;&#1086;&#1082;&#1091;&#1084;%20&#1089;&#1074;&#1077;&#1090;&#1086;&#1092;&#1086;&#1088;.doc" TargetMode="External"/><Relationship Id="rId18" Type="http://schemas.openxmlformats.org/officeDocument/2006/relationships/hyperlink" Target="file:///C:\Users\&#1057;&#1077;&#1088;&#1075;&#1077;&#1081;\Downloads\&#1040;&#1091;&#1082;&#1094;%20&#1076;&#1086;&#1082;&#1091;&#1084;%20&#1089;&#1074;&#1077;&#1090;&#1086;&#1092;&#1086;&#1088;.doc" TargetMode="External"/><Relationship Id="rId26" Type="http://schemas.openxmlformats.org/officeDocument/2006/relationships/hyperlink" Target="file:///C:\Users\&#1057;&#1077;&#1088;&#1075;&#1077;&#1081;\Downloads\&#1040;&#1091;&#1082;&#1094;%20&#1076;&#1086;&#1082;&#1091;&#1084;%20&#1089;&#1074;&#1077;&#1090;&#1086;&#1092;&#1086;&#1088;.d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1057;&#1077;&#1088;&#1075;&#1077;&#1081;\Downloads\&#1040;&#1091;&#1082;&#1094;%20&#1076;&#1086;&#1082;&#1091;&#1084;%20&#1089;&#1074;&#1077;&#1090;&#1086;&#1092;&#1086;&#1088;.doc" TargetMode="External"/><Relationship Id="rId34"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file:///C:\Users\&#1057;&#1077;&#1088;&#1075;&#1077;&#1081;\Downloads\&#1040;&#1091;&#1082;&#1094;%20&#1076;&#1086;&#1082;&#1091;&#1084;%20&#1089;&#1074;&#1077;&#1090;&#1086;&#1092;&#1086;&#1088;.doc" TargetMode="External"/><Relationship Id="rId17" Type="http://schemas.openxmlformats.org/officeDocument/2006/relationships/hyperlink" Target="file:///C:\Users\&#1057;&#1077;&#1088;&#1075;&#1077;&#1081;\Downloads\&#1040;&#1091;&#1082;&#1094;%20&#1076;&#1086;&#1082;&#1091;&#1084;%20&#1089;&#1074;&#1077;&#1090;&#1086;&#1092;&#1086;&#1088;.doc" TargetMode="External"/><Relationship Id="rId25" Type="http://schemas.openxmlformats.org/officeDocument/2006/relationships/hyperlink" Target="file:///C:\Users\&#1057;&#1077;&#1088;&#1075;&#1077;&#1081;\Downloads\&#1040;&#1091;&#1082;&#1094;%20&#1076;&#1086;&#1082;&#1091;&#1084;%20&#1089;&#1074;&#1077;&#1090;&#1086;&#1092;&#1086;&#1088;.doc" TargetMode="External"/><Relationship Id="rId33" Type="http://schemas.openxmlformats.org/officeDocument/2006/relationships/image" Target="media/image1.wmf"/><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berbank-ast.ru" TargetMode="External"/><Relationship Id="rId20" Type="http://schemas.openxmlformats.org/officeDocument/2006/relationships/hyperlink" Target="http://base.garant.ru/70353464/3/" TargetMode="External"/><Relationship Id="rId29" Type="http://schemas.openxmlformats.org/officeDocument/2006/relationships/hyperlink" Target="file:///C:\Users\&#1057;&#1077;&#1088;&#1075;&#1077;&#1081;\Downloads\&#1040;&#1091;&#1082;&#1094;%20&#1076;&#1086;&#1082;&#1091;&#1084;%20&#1089;&#1074;&#1077;&#1090;&#1086;&#1092;&#1086;&#1088;.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7;&#1077;&#1088;&#1075;&#1077;&#1081;\Downloads\&#1040;&#1091;&#1082;&#1094;%20&#1076;&#1086;&#1082;&#1091;&#1084;%20&#1089;&#1074;&#1077;&#1090;&#1086;&#1092;&#1086;&#1088;.doc" TargetMode="External"/><Relationship Id="rId24" Type="http://schemas.openxmlformats.org/officeDocument/2006/relationships/hyperlink" Target="http://base.garant.ru/70353464/3/" TargetMode="External"/><Relationship Id="rId32" Type="http://schemas.openxmlformats.org/officeDocument/2006/relationships/hyperlink" Target="file:///C:\..\..\..\..\Users\&#1051;&#1102;&#1076;&#1084;&#1080;&#1083;&#1072;\AppData\Roaming\Microsoft\Word\44_&#1060;&#1047;\&#1050;&#1086;&#1085;&#1090;&#1088;&#1072;&#1082;&#1090;\&#1050;&#1086;&#1085;&#1090;&#1088;&#1072;&#1082;&#1090;.doc"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57;&#1077;&#1088;&#1075;&#1077;&#1081;\Downloads\&#1040;&#1091;&#1082;&#1094;%20&#1076;&#1086;&#1082;&#1091;&#1084;%20&#1089;&#1074;&#1077;&#1090;&#1086;&#1092;&#1086;&#1088;.doc" TargetMode="External"/><Relationship Id="rId23" Type="http://schemas.openxmlformats.org/officeDocument/2006/relationships/hyperlink" Target="file:///C:\Users\&#1057;&#1077;&#1088;&#1075;&#1077;&#1081;\Downloads\&#1040;&#1091;&#1082;&#1094;%20&#1076;&#1086;&#1082;&#1091;&#1084;%20&#1089;&#1074;&#1077;&#1090;&#1086;&#1092;&#1086;&#1088;.doc" TargetMode="External"/><Relationship Id="rId28" Type="http://schemas.openxmlformats.org/officeDocument/2006/relationships/hyperlink" Target="file:///C:\Users\&#1057;&#1077;&#1088;&#1075;&#1077;&#1081;\Downloads\&#1040;&#1091;&#1082;&#1094;%20&#1076;&#1086;&#1082;&#1091;&#1084;%20&#1089;&#1074;&#1077;&#1090;&#1086;&#1092;&#1086;&#1088;.doc" TargetMode="External"/><Relationship Id="rId36" Type="http://schemas.openxmlformats.org/officeDocument/2006/relationships/hyperlink" Target="http://tehnorma.ru/normativbase/5/5554/index.htm" TargetMode="External"/><Relationship Id="rId10" Type="http://schemas.openxmlformats.org/officeDocument/2006/relationships/footer" Target="footer1.xml"/><Relationship Id="rId19" Type="http://schemas.openxmlformats.org/officeDocument/2006/relationships/hyperlink" Target="http://base.garant.ru/70353464/3/" TargetMode="External"/><Relationship Id="rId31" Type="http://schemas.openxmlformats.org/officeDocument/2006/relationships/hyperlink" Target="http://tehnorma.ru/normativbase/5/5554/index.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1057;&#1077;&#1088;&#1075;&#1077;&#1081;\Downloads\&#1040;&#1091;&#1082;&#1094;%20&#1076;&#1086;&#1082;&#1091;&#1084;%20&#1089;&#1074;&#1077;&#1090;&#1086;&#1092;&#1086;&#1088;.doc" TargetMode="External"/><Relationship Id="rId22" Type="http://schemas.openxmlformats.org/officeDocument/2006/relationships/hyperlink" Target="file:///C:\Users\&#1057;&#1077;&#1088;&#1075;&#1077;&#1081;\Downloads\&#1040;&#1091;&#1082;&#1094;%20&#1076;&#1086;&#1082;&#1091;&#1084;%20&#1089;&#1074;&#1077;&#1090;&#1086;&#1092;&#1086;&#1088;.doc" TargetMode="External"/><Relationship Id="rId27" Type="http://schemas.openxmlformats.org/officeDocument/2006/relationships/hyperlink" Target="file:///C:\Users\&#1057;&#1077;&#1088;&#1075;&#1077;&#1081;\Downloads\&#1040;&#1091;&#1082;&#1094;%20&#1076;&#1086;&#1082;&#1091;&#1084;%20&#1089;&#1074;&#1077;&#1090;&#1086;&#1092;&#1086;&#1088;.doc" TargetMode="External"/><Relationship Id="rId30" Type="http://schemas.openxmlformats.org/officeDocument/2006/relationships/hyperlink" Target="file:///C:\Users\&#1057;&#1077;&#1088;&#1075;&#1077;&#1081;\Downloads\&#1040;&#1091;&#1082;&#1094;%20&#1076;&#1086;&#1082;&#1091;&#1084;%20&#1089;&#1074;&#1077;&#1090;&#1086;&#1092;&#1086;&#1088;.doc" TargetMode="External"/><Relationship Id="rId35"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12598</Words>
  <Characters>71809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84239</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9</cp:revision>
  <cp:lastPrinted>2015-08-06T09:00:00Z</cp:lastPrinted>
  <dcterms:created xsi:type="dcterms:W3CDTF">2014-05-13T06:12:00Z</dcterms:created>
  <dcterms:modified xsi:type="dcterms:W3CDTF">2015-08-06T09:00:00Z</dcterms:modified>
</cp:coreProperties>
</file>