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8976DC">
        <w:rPr>
          <w:rFonts w:ascii="Times New Roman" w:hAnsi="Times New Roman" w:cs="Times New Roman"/>
          <w:color w:val="000000"/>
          <w:sz w:val="24"/>
          <w:szCs w:val="24"/>
        </w:rPr>
        <w:t>11 марта</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0C35B6">
        <w:rPr>
          <w:rFonts w:ascii="Times New Roman" w:hAnsi="Times New Roman" w:cs="Times New Roman"/>
          <w:color w:val="000000"/>
          <w:sz w:val="24"/>
          <w:szCs w:val="24"/>
        </w:rPr>
        <w:t>133</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D31777" w:rsidRDefault="00580623" w:rsidP="00207EF6">
            <w:pPr>
              <w:spacing w:after="0" w:line="240" w:lineRule="auto"/>
              <w:jc w:val="center"/>
              <w:rPr>
                <w:rFonts w:ascii="Times New Roman" w:hAnsi="Times New Roman" w:cs="Times New Roman"/>
                <w:b/>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D31777" w:rsidRPr="00207EF6">
              <w:rPr>
                <w:rFonts w:ascii="Times New Roman" w:hAnsi="Times New Roman" w:cs="Times New Roman"/>
                <w:b/>
                <w:bCs/>
                <w:sz w:val="24"/>
                <w:szCs w:val="24"/>
              </w:rPr>
              <w:t xml:space="preserve">на </w:t>
            </w:r>
            <w:r w:rsidR="00207EF6" w:rsidRPr="00207EF6">
              <w:rPr>
                <w:rFonts w:ascii="Times New Roman" w:hAnsi="Times New Roman" w:cs="Times New Roman"/>
                <w:b/>
                <w:sz w:val="24"/>
                <w:szCs w:val="24"/>
              </w:rPr>
              <w:t>оказание услуг по вывозу сухого мусора (ТБО 5 класса) с улиц города Куртамыша Курганской области</w:t>
            </w:r>
          </w:p>
        </w:tc>
      </w:tr>
    </w:tbl>
    <w:p w:rsidR="00E93B1C" w:rsidRPr="00EE3656" w:rsidRDefault="00E93B1C" w:rsidP="00207EF6">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207EF6" w:rsidRDefault="00E93B1C" w:rsidP="00207EF6">
      <w:pPr>
        <w:spacing w:after="0" w:line="240" w:lineRule="auto"/>
        <w:jc w:val="both"/>
        <w:rPr>
          <w:rFonts w:ascii="Times New Roman" w:hAnsi="Times New Roman" w:cs="Times New Roman"/>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D31777">
        <w:rPr>
          <w:rFonts w:ascii="Times New Roman" w:hAnsi="Times New Roman" w:cs="Times New Roman"/>
          <w:sz w:val="24"/>
          <w:szCs w:val="24"/>
        </w:rPr>
        <w:t xml:space="preserve">на </w:t>
      </w:r>
      <w:r w:rsidR="00207EF6" w:rsidRPr="00207EF6">
        <w:rPr>
          <w:rFonts w:ascii="Times New Roman" w:hAnsi="Times New Roman" w:cs="Times New Roman"/>
          <w:sz w:val="24"/>
          <w:szCs w:val="24"/>
        </w:rPr>
        <w:t>оказание услуг по вывозу сухого мусора (ТБО 5 класса) с улиц города Куртамыша Курганской области</w:t>
      </w:r>
      <w:r w:rsidR="00207EF6">
        <w:rPr>
          <w:rFonts w:ascii="Times New Roman" w:hAnsi="Times New Roman" w:cs="Times New Roman"/>
          <w:sz w:val="24"/>
          <w:szCs w:val="24"/>
        </w:rPr>
        <w:t xml:space="preserve"> </w:t>
      </w:r>
      <w:r w:rsidRPr="00207EF6">
        <w:rPr>
          <w:rFonts w:ascii="Times New Roman" w:hAnsi="Times New Roman" w:cs="Times New Roman"/>
          <w:color w:val="000000"/>
          <w:sz w:val="24"/>
          <w:szCs w:val="24"/>
        </w:rPr>
        <w:t>в виде аукциона в электронной форме</w:t>
      </w:r>
      <w:r w:rsidRPr="00207EF6">
        <w:rPr>
          <w:rFonts w:ascii="Times New Roman" w:hAnsi="Times New Roman" w:cs="Times New Roman"/>
          <w:bCs/>
          <w:sz w:val="24"/>
          <w:szCs w:val="24"/>
        </w:rPr>
        <w:t>.</w:t>
      </w:r>
      <w:r w:rsidRPr="00207EF6">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8976DC">
        <w:rPr>
          <w:rFonts w:ascii="Times New Roman" w:hAnsi="Times New Roman" w:cs="Times New Roman"/>
          <w:color w:val="000000"/>
          <w:sz w:val="24"/>
          <w:szCs w:val="24"/>
        </w:rPr>
        <w:t>21 марта</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2) дату окончания срока рассмотрения заявок</w:t>
      </w:r>
      <w:r w:rsidR="008976DC">
        <w:rPr>
          <w:rFonts w:ascii="Times New Roman" w:hAnsi="Times New Roman" w:cs="Times New Roman"/>
          <w:color w:val="000000"/>
          <w:sz w:val="24"/>
          <w:szCs w:val="24"/>
        </w:rPr>
        <w:t>: 22 марта</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8976DC">
        <w:rPr>
          <w:rFonts w:ascii="Times New Roman" w:hAnsi="Times New Roman" w:cs="Times New Roman"/>
          <w:color w:val="000000"/>
          <w:sz w:val="24"/>
          <w:szCs w:val="24"/>
        </w:rPr>
        <w:t>25 марта</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w:t>
      </w:r>
      <w:r w:rsidR="008976DC">
        <w:rPr>
          <w:rFonts w:ascii="Times New Roman" w:hAnsi="Times New Roman" w:cs="Times New Roman"/>
          <w:sz w:val="24"/>
          <w:szCs w:val="24"/>
        </w:rPr>
        <w:t>возлагаю на заместителя Главы города Глебова С.Ю</w:t>
      </w:r>
      <w:r w:rsidR="00207EF6">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8976DC">
        <w:rPr>
          <w:sz w:val="24"/>
        </w:rPr>
        <w:t>а</w:t>
      </w:r>
      <w:r w:rsidRPr="00580623">
        <w:rPr>
          <w:sz w:val="24"/>
        </w:rPr>
        <w:t xml:space="preserve"> города Куртамыша</w:t>
      </w:r>
      <w:r w:rsidRPr="00580623">
        <w:rPr>
          <w:sz w:val="24"/>
        </w:rPr>
        <w:tab/>
        <w:t xml:space="preserve">                                                  </w:t>
      </w:r>
      <w:r w:rsidR="00432FDE">
        <w:rPr>
          <w:sz w:val="24"/>
        </w:rPr>
        <w:t xml:space="preserve">                </w:t>
      </w:r>
      <w:r w:rsidR="00207EF6">
        <w:rPr>
          <w:sz w:val="24"/>
        </w:rPr>
        <w:t xml:space="preserve"> </w:t>
      </w:r>
      <w:r w:rsidR="008976DC">
        <w:rPr>
          <w:sz w:val="24"/>
        </w:rPr>
        <w:t xml:space="preserve">             </w:t>
      </w:r>
      <w:r w:rsidR="00207EF6">
        <w:rPr>
          <w:sz w:val="24"/>
        </w:rPr>
        <w:t xml:space="preserve"> </w:t>
      </w:r>
      <w:r w:rsidR="00432FDE">
        <w:rPr>
          <w:sz w:val="24"/>
        </w:rPr>
        <w:t xml:space="preserve">  </w:t>
      </w:r>
      <w:r w:rsidR="00580623">
        <w:rPr>
          <w:sz w:val="24"/>
        </w:rPr>
        <w:t>С.</w:t>
      </w:r>
      <w:r w:rsidR="008976DC">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976DC" w:rsidRPr="00580623" w:rsidRDefault="008976DC"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8976DC">
        <w:rPr>
          <w:rFonts w:ascii="Times New Roman" w:hAnsi="Times New Roman" w:cs="Times New Roman"/>
          <w:sz w:val="24"/>
          <w:szCs w:val="24"/>
        </w:rPr>
        <w:t>11 марта</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207EF6">
        <w:rPr>
          <w:rFonts w:ascii="Times New Roman" w:hAnsi="Times New Roman" w:cs="Times New Roman"/>
          <w:sz w:val="24"/>
          <w:szCs w:val="24"/>
        </w:rPr>
        <w:t>___</w:t>
      </w:r>
      <w:r w:rsidRPr="007D78AD">
        <w:rPr>
          <w:rFonts w:ascii="Times New Roman" w:hAnsi="Times New Roman" w:cs="Times New Roman"/>
          <w:sz w:val="24"/>
          <w:szCs w:val="24"/>
        </w:rPr>
        <w:t>-р</w:t>
      </w:r>
    </w:p>
    <w:p w:rsidR="00345B5E" w:rsidRDefault="00C36C7F" w:rsidP="00207EF6">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207EF6" w:rsidRDefault="00345B5E" w:rsidP="00207EF6">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207EF6" w:rsidRPr="00207EF6">
        <w:rPr>
          <w:rFonts w:ascii="Times New Roman" w:hAnsi="Times New Roman" w:cs="Times New Roman"/>
          <w:sz w:val="24"/>
          <w:szCs w:val="24"/>
        </w:rPr>
        <w:t xml:space="preserve">оказание услуг </w:t>
      </w:r>
    </w:p>
    <w:p w:rsidR="00207EF6" w:rsidRDefault="00207EF6" w:rsidP="00207EF6">
      <w:pPr>
        <w:spacing w:after="0" w:line="240" w:lineRule="auto"/>
        <w:jc w:val="right"/>
        <w:rPr>
          <w:rFonts w:ascii="Times New Roman" w:hAnsi="Times New Roman" w:cs="Times New Roman"/>
          <w:sz w:val="24"/>
          <w:szCs w:val="24"/>
        </w:rPr>
      </w:pPr>
      <w:r w:rsidRPr="00207EF6">
        <w:rPr>
          <w:rFonts w:ascii="Times New Roman" w:hAnsi="Times New Roman" w:cs="Times New Roman"/>
          <w:sz w:val="24"/>
          <w:szCs w:val="24"/>
        </w:rPr>
        <w:t xml:space="preserve">по вывозу сухого мусора (ТБО 5 класса) с улиц </w:t>
      </w:r>
    </w:p>
    <w:p w:rsidR="00C36C7F" w:rsidRPr="00345B5E" w:rsidRDefault="00207EF6" w:rsidP="00207EF6">
      <w:pPr>
        <w:spacing w:after="0" w:line="240" w:lineRule="auto"/>
        <w:jc w:val="right"/>
        <w:rPr>
          <w:rFonts w:ascii="Times New Roman" w:hAnsi="Times New Roman" w:cs="Times New Roman"/>
          <w:bCs/>
          <w:sz w:val="24"/>
          <w:szCs w:val="24"/>
        </w:rPr>
      </w:pPr>
      <w:r w:rsidRPr="00207EF6">
        <w:rPr>
          <w:rFonts w:ascii="Times New Roman" w:hAnsi="Times New Roman" w:cs="Times New Roman"/>
          <w:sz w:val="24"/>
          <w:szCs w:val="24"/>
        </w:rPr>
        <w:t>города Куртамыша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976DC" w:rsidRPr="008976DC" w:rsidRDefault="008976DC" w:rsidP="008976DC">
      <w:pPr>
        <w:spacing w:after="0" w:line="240" w:lineRule="auto"/>
        <w:jc w:val="center"/>
        <w:rPr>
          <w:rFonts w:ascii="Times New Roman" w:hAnsi="Times New Roman" w:cs="Times New Roman"/>
          <w:sz w:val="24"/>
          <w:szCs w:val="24"/>
        </w:rPr>
      </w:pPr>
    </w:p>
    <w:p w:rsidR="008976DC" w:rsidRPr="008976DC" w:rsidRDefault="008976DC" w:rsidP="008976DC">
      <w:pPr>
        <w:spacing w:after="0" w:line="240" w:lineRule="auto"/>
        <w:jc w:val="center"/>
        <w:rPr>
          <w:rFonts w:ascii="Times New Roman" w:hAnsi="Times New Roman" w:cs="Times New Roman"/>
          <w:sz w:val="24"/>
          <w:szCs w:val="24"/>
        </w:rPr>
      </w:pPr>
    </w:p>
    <w:p w:rsidR="008976DC" w:rsidRPr="008976DC" w:rsidRDefault="008976DC" w:rsidP="008976DC">
      <w:pPr>
        <w:spacing w:after="0" w:line="240" w:lineRule="auto"/>
        <w:jc w:val="center"/>
        <w:rPr>
          <w:rFonts w:ascii="Times New Roman" w:hAnsi="Times New Roman" w:cs="Times New Roman"/>
          <w:b/>
          <w:sz w:val="24"/>
          <w:szCs w:val="24"/>
        </w:rPr>
      </w:pPr>
      <w:r w:rsidRPr="008976DC">
        <w:rPr>
          <w:rFonts w:ascii="Times New Roman" w:hAnsi="Times New Roman" w:cs="Times New Roman"/>
          <w:b/>
          <w:sz w:val="24"/>
          <w:szCs w:val="24"/>
        </w:rPr>
        <w:t>Документация об аукционе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w:t>
      </w:r>
    </w:p>
    <w:p w:rsidR="008976DC" w:rsidRPr="008976DC" w:rsidRDefault="008976DC" w:rsidP="008976DC">
      <w:pPr>
        <w:spacing w:after="0" w:line="240" w:lineRule="auto"/>
        <w:jc w:val="center"/>
        <w:rPr>
          <w:rFonts w:ascii="Times New Roman" w:hAnsi="Times New Roman" w:cs="Times New Roman"/>
          <w:sz w:val="24"/>
          <w:szCs w:val="24"/>
        </w:rPr>
      </w:pP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8976DC" w:rsidRPr="008976DC" w:rsidRDefault="008976DC" w:rsidP="008976DC">
      <w:pPr>
        <w:spacing w:after="0" w:line="240" w:lineRule="auto"/>
        <w:jc w:val="center"/>
        <w:rPr>
          <w:rFonts w:ascii="Times New Roman" w:hAnsi="Times New Roman" w:cs="Times New Roman"/>
          <w:b/>
          <w:bCs/>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jc w:val="center"/>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sectPr w:rsidR="008976DC" w:rsidRPr="008976DC">
          <w:footerReference w:type="default" r:id="rId11"/>
          <w:pgSz w:w="11906" w:h="16838"/>
          <w:pgMar w:top="567" w:right="851" w:bottom="992" w:left="1701" w:header="279" w:footer="127" w:gutter="0"/>
          <w:pgNumType w:start="2"/>
          <w:cols w:space="720"/>
        </w:sectPr>
      </w:pPr>
    </w:p>
    <w:p w:rsidR="008976DC" w:rsidRPr="008976DC" w:rsidRDefault="008976DC" w:rsidP="008976DC">
      <w:pPr>
        <w:spacing w:after="0" w:line="240" w:lineRule="auto"/>
        <w:jc w:val="center"/>
        <w:rPr>
          <w:rFonts w:ascii="Times New Roman" w:hAnsi="Times New Roman" w:cs="Times New Roman"/>
          <w:b/>
          <w:bCs/>
          <w:color w:val="000000"/>
          <w:sz w:val="24"/>
          <w:szCs w:val="24"/>
        </w:rPr>
      </w:pPr>
      <w:r w:rsidRPr="008976DC">
        <w:rPr>
          <w:rFonts w:ascii="Times New Roman" w:hAnsi="Times New Roman" w:cs="Times New Roman"/>
          <w:b/>
          <w:bCs/>
          <w:color w:val="000000"/>
          <w:sz w:val="24"/>
          <w:szCs w:val="24"/>
        </w:rPr>
        <w:lastRenderedPageBreak/>
        <w:t>Содержание</w:t>
      </w:r>
    </w:p>
    <w:p w:rsidR="008976DC" w:rsidRPr="008976DC" w:rsidRDefault="008976DC" w:rsidP="008976D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8976DC">
        <w:rPr>
          <w:rFonts w:ascii="Times New Roman" w:hAnsi="Times New Roman" w:cs="Times New Roman"/>
          <w:color w:val="000000"/>
          <w:sz w:val="24"/>
          <w:szCs w:val="24"/>
        </w:rPr>
        <w:t xml:space="preserve"> Стр.</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b/>
          <w:bCs/>
          <w:color w:val="000000"/>
          <w:sz w:val="24"/>
          <w:szCs w:val="24"/>
        </w:rPr>
        <w:t xml:space="preserve">Часть 1. </w:t>
      </w:r>
      <w:r w:rsidRPr="008976DC">
        <w:rPr>
          <w:rFonts w:ascii="Times New Roman" w:hAnsi="Times New Roman" w:cs="Times New Roman"/>
          <w:color w:val="000000"/>
          <w:sz w:val="24"/>
          <w:szCs w:val="24"/>
        </w:rPr>
        <w:t xml:space="preserve">Информация, </w:t>
      </w:r>
      <w:r w:rsidRPr="008976DC">
        <w:rPr>
          <w:rFonts w:ascii="Times New Roman" w:hAnsi="Times New Roman" w:cs="Times New Roman"/>
          <w:sz w:val="24"/>
          <w:szCs w:val="24"/>
        </w:rPr>
        <w:t>содержащаяся в извещение о проведении аукциона</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_________________________________________________</w:t>
      </w:r>
      <w:r>
        <w:rPr>
          <w:rFonts w:ascii="Times New Roman" w:hAnsi="Times New Roman" w:cs="Times New Roman"/>
          <w:sz w:val="24"/>
          <w:szCs w:val="24"/>
        </w:rPr>
        <w:t>_________________</w:t>
      </w:r>
      <w:r w:rsidRPr="008976DC">
        <w:rPr>
          <w:rFonts w:ascii="Times New Roman" w:hAnsi="Times New Roman" w:cs="Times New Roman"/>
          <w:sz w:val="24"/>
          <w:szCs w:val="24"/>
        </w:rPr>
        <w:t>__ 3</w:t>
      </w:r>
    </w:p>
    <w:p w:rsidR="008976DC" w:rsidRPr="008976DC" w:rsidRDefault="008976DC" w:rsidP="008976DC">
      <w:pPr>
        <w:spacing w:after="0" w:line="240" w:lineRule="auto"/>
        <w:jc w:val="both"/>
        <w:rPr>
          <w:rFonts w:ascii="Times New Roman" w:hAnsi="Times New Roman" w:cs="Times New Roman"/>
          <w:b/>
          <w:bCs/>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b/>
          <w:bCs/>
          <w:color w:val="000000"/>
          <w:sz w:val="24"/>
          <w:szCs w:val="24"/>
        </w:rPr>
        <w:t xml:space="preserve">Часть 2. </w:t>
      </w:r>
      <w:r w:rsidRPr="008976DC">
        <w:rPr>
          <w:rFonts w:ascii="Times New Roman" w:hAnsi="Times New Roman" w:cs="Times New Roman"/>
          <w:sz w:val="24"/>
          <w:szCs w:val="24"/>
        </w:rPr>
        <w:t xml:space="preserve">Наименование и описание объекта закупки и условия </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контракта в соответствии со </w:t>
      </w:r>
      <w:hyperlink r:id="rId12" w:anchor="Par509" w:tooltip="Ссылка на текущий документ" w:history="1">
        <w:r w:rsidRPr="008976DC">
          <w:rPr>
            <w:rStyle w:val="a3"/>
            <w:rFonts w:ascii="Times New Roman" w:hAnsi="Times New Roman" w:cs="Times New Roman"/>
            <w:sz w:val="24"/>
            <w:szCs w:val="24"/>
          </w:rPr>
          <w:t>статьей 33</w:t>
        </w:r>
      </w:hyperlink>
      <w:r w:rsidRPr="008976DC">
        <w:rPr>
          <w:rFonts w:ascii="Times New Roman" w:hAnsi="Times New Roman" w:cs="Times New Roman"/>
          <w:sz w:val="24"/>
          <w:szCs w:val="24"/>
        </w:rPr>
        <w:t xml:space="preserve"> Федерального закона</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44-ФЗ «О контрактной системе в сфере закупок товаров, работ, услуг</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для обеспечения государственных и муниципальных нужд», в том числе </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обоснование начальной (максимальной) цены контракта  ___________________12</w:t>
      </w:r>
    </w:p>
    <w:p w:rsidR="008976DC" w:rsidRPr="008976DC" w:rsidRDefault="008976DC" w:rsidP="008976DC">
      <w:pPr>
        <w:spacing w:after="0" w:line="240" w:lineRule="auto"/>
        <w:jc w:val="both"/>
        <w:rPr>
          <w:rFonts w:ascii="Times New Roman" w:hAnsi="Times New Roman" w:cs="Times New Roman"/>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b/>
          <w:bCs/>
          <w:sz w:val="24"/>
          <w:szCs w:val="24"/>
        </w:rPr>
        <w:t xml:space="preserve">Часть 3. </w:t>
      </w:r>
      <w:r w:rsidRPr="008976DC">
        <w:rPr>
          <w:rFonts w:ascii="Times New Roman" w:hAnsi="Times New Roman" w:cs="Times New Roman"/>
          <w:sz w:val="24"/>
          <w:szCs w:val="24"/>
        </w:rPr>
        <w:t>Требования к содержанию, составу заявки на участие в аукционе</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в соответствии с </w:t>
      </w:r>
      <w:hyperlink r:id="rId13" w:anchor="Par1047" w:tooltip="Ссылка на текущий документ" w:history="1">
        <w:r w:rsidRPr="008976DC">
          <w:rPr>
            <w:rStyle w:val="a3"/>
            <w:rFonts w:ascii="Times New Roman" w:hAnsi="Times New Roman" w:cs="Times New Roman"/>
            <w:sz w:val="24"/>
            <w:szCs w:val="24"/>
          </w:rPr>
          <w:t>частями 3</w:t>
        </w:r>
      </w:hyperlink>
      <w:r w:rsidRPr="008976DC">
        <w:rPr>
          <w:rFonts w:ascii="Times New Roman" w:hAnsi="Times New Roman" w:cs="Times New Roman"/>
          <w:sz w:val="24"/>
          <w:szCs w:val="24"/>
        </w:rPr>
        <w:t xml:space="preserve"> - </w:t>
      </w:r>
      <w:hyperlink r:id="rId14" w:anchor="Par1063" w:tooltip="Ссылка на текущий документ" w:history="1">
        <w:r w:rsidRPr="008976DC">
          <w:rPr>
            <w:rStyle w:val="a3"/>
            <w:rFonts w:ascii="Times New Roman" w:hAnsi="Times New Roman" w:cs="Times New Roman"/>
            <w:sz w:val="24"/>
            <w:szCs w:val="24"/>
          </w:rPr>
          <w:t>6 статьи 66</w:t>
        </w:r>
      </w:hyperlink>
      <w:r w:rsidRPr="008976DC">
        <w:rPr>
          <w:rFonts w:ascii="Times New Roman" w:hAnsi="Times New Roman" w:cs="Times New Roman"/>
          <w:sz w:val="24"/>
          <w:szCs w:val="24"/>
        </w:rPr>
        <w:t xml:space="preserve"> Федерального закона</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44-ФЗ «О контрактной системе в сфере закупок товаров, работ, услуг</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для обеспечения государственных и муниципальных нужд» и инструкция</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по ее заполнению ____________________________________________________14</w:t>
      </w:r>
    </w:p>
    <w:p w:rsidR="008976DC" w:rsidRPr="008976DC" w:rsidRDefault="008976DC" w:rsidP="008976DC">
      <w:pPr>
        <w:spacing w:after="0" w:line="240" w:lineRule="auto"/>
        <w:jc w:val="both"/>
        <w:rPr>
          <w:rFonts w:ascii="Times New Roman" w:hAnsi="Times New Roman" w:cs="Times New Roman"/>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b/>
          <w:bCs/>
          <w:sz w:val="24"/>
          <w:szCs w:val="24"/>
        </w:rPr>
        <w:t xml:space="preserve">Часть 4. </w:t>
      </w:r>
      <w:r w:rsidRPr="008976DC">
        <w:rPr>
          <w:rFonts w:ascii="Times New Roman" w:hAnsi="Times New Roman" w:cs="Times New Roman"/>
          <w:sz w:val="24"/>
          <w:szCs w:val="24"/>
        </w:rPr>
        <w:t>Информационная карта аукциона в электронной форме_____________17</w:t>
      </w:r>
    </w:p>
    <w:p w:rsidR="008976DC" w:rsidRPr="008976DC" w:rsidRDefault="008976DC" w:rsidP="008976DC">
      <w:pPr>
        <w:spacing w:after="0" w:line="240" w:lineRule="auto"/>
        <w:jc w:val="both"/>
        <w:rPr>
          <w:rFonts w:ascii="Times New Roman" w:hAnsi="Times New Roman" w:cs="Times New Roman"/>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b/>
          <w:bCs/>
          <w:sz w:val="24"/>
          <w:szCs w:val="24"/>
        </w:rPr>
        <w:t>Часть 5.</w:t>
      </w:r>
      <w:r w:rsidRPr="008976DC">
        <w:rPr>
          <w:rFonts w:ascii="Times New Roman" w:hAnsi="Times New Roman" w:cs="Times New Roman"/>
          <w:sz w:val="24"/>
          <w:szCs w:val="24"/>
        </w:rPr>
        <w:t xml:space="preserve"> Проект муниципального контракта  ________________</w:t>
      </w:r>
      <w:bookmarkStart w:id="0" w:name="_GoBack"/>
      <w:r w:rsidRPr="008976DC">
        <w:rPr>
          <w:rFonts w:ascii="Times New Roman" w:hAnsi="Times New Roman" w:cs="Times New Roman"/>
          <w:sz w:val="24"/>
          <w:szCs w:val="24"/>
        </w:rPr>
        <w:t>_</w:t>
      </w:r>
      <w:bookmarkEnd w:id="0"/>
      <w:r w:rsidRPr="008976DC">
        <w:rPr>
          <w:rFonts w:ascii="Times New Roman" w:hAnsi="Times New Roman" w:cs="Times New Roman"/>
          <w:sz w:val="24"/>
          <w:szCs w:val="24"/>
        </w:rPr>
        <w:t>_____________20</w:t>
      </w:r>
    </w:p>
    <w:p w:rsidR="008976DC" w:rsidRPr="008976DC" w:rsidRDefault="008976DC" w:rsidP="008976DC">
      <w:pPr>
        <w:spacing w:after="0" w:line="240" w:lineRule="auto"/>
        <w:rPr>
          <w:rFonts w:ascii="Times New Roman" w:hAnsi="Times New Roman" w:cs="Times New Roman"/>
          <w:b/>
          <w:bCs/>
          <w:sz w:val="24"/>
          <w:szCs w:val="24"/>
        </w:rPr>
        <w:sectPr w:rsidR="008976DC" w:rsidRPr="008976DC">
          <w:pgSz w:w="11906" w:h="16838"/>
          <w:pgMar w:top="567" w:right="851" w:bottom="992" w:left="1701" w:header="279" w:footer="127" w:gutter="0"/>
          <w:pgNumType w:start="2"/>
          <w:cols w:space="720"/>
        </w:sectPr>
      </w:pPr>
    </w:p>
    <w:p w:rsidR="008976DC" w:rsidRPr="008976DC" w:rsidRDefault="008976DC" w:rsidP="008976DC">
      <w:pPr>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на </w:t>
      </w:r>
      <w:r w:rsidRPr="008976DC">
        <w:rPr>
          <w:rFonts w:ascii="Times New Roman" w:hAnsi="Times New Roman" w:cs="Times New Roman"/>
          <w:b/>
          <w:sz w:val="24"/>
          <w:szCs w:val="24"/>
        </w:rPr>
        <w:t>оказание услуг по вывозу сухого мусора (ТБО 5 класса) с улиц города Куртамыша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2"/>
        <w:gridCol w:w="5946"/>
      </w:tblGrid>
      <w:tr w:rsidR="008976DC" w:rsidRPr="008976DC" w:rsidTr="00342AD6">
        <w:trPr>
          <w:trHeight w:val="1207"/>
          <w:tblCellSpacing w:w="0" w:type="dxa"/>
          <w:jc w:val="center"/>
        </w:trPr>
        <w:tc>
          <w:tcPr>
            <w:tcW w:w="3392" w:type="dxa"/>
            <w:tcBorders>
              <w:top w:val="outset" w:sz="6" w:space="0" w:color="auto"/>
              <w:bottom w:val="outset" w:sz="6" w:space="0" w:color="auto"/>
              <w:right w:val="outset" w:sz="6" w:space="0" w:color="auto"/>
            </w:tcBorders>
          </w:tcPr>
          <w:p w:rsidR="008976DC" w:rsidRPr="008976DC" w:rsidRDefault="008976DC" w:rsidP="008976DC">
            <w:pPr>
              <w:spacing w:after="0" w:line="240" w:lineRule="auto"/>
              <w:jc w:val="both"/>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Администрация города Куртамыша</w:t>
            </w: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641430 Курганская область,  г. Куртамыш,</w:t>
            </w: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ул. 22 Партсъезда, 44</w:t>
            </w: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Тел. (35249)20662</w:t>
            </w: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lang w:val="en-US"/>
              </w:rPr>
              <w:t>e</w:t>
            </w:r>
            <w:r w:rsidRPr="008976DC">
              <w:rPr>
                <w:rFonts w:ascii="Times New Roman" w:hAnsi="Times New Roman" w:cs="Times New Roman"/>
                <w:sz w:val="24"/>
                <w:szCs w:val="24"/>
              </w:rPr>
              <w:t>-</w:t>
            </w:r>
            <w:r w:rsidRPr="008976DC">
              <w:rPr>
                <w:rFonts w:ascii="Times New Roman" w:hAnsi="Times New Roman" w:cs="Times New Roman"/>
                <w:sz w:val="24"/>
                <w:szCs w:val="24"/>
                <w:lang w:val="en-US"/>
              </w:rPr>
              <w:t>mail</w:t>
            </w:r>
            <w:r w:rsidRPr="008976DC">
              <w:rPr>
                <w:rFonts w:ascii="Times New Roman" w:hAnsi="Times New Roman" w:cs="Times New Roman"/>
                <w:sz w:val="24"/>
                <w:szCs w:val="24"/>
              </w:rPr>
              <w:t xml:space="preserve">: </w:t>
            </w:r>
            <w:r w:rsidRPr="008976DC">
              <w:rPr>
                <w:rFonts w:ascii="Times New Roman" w:hAnsi="Times New Roman" w:cs="Times New Roman"/>
                <w:sz w:val="24"/>
                <w:szCs w:val="24"/>
                <w:lang w:val="en-US"/>
              </w:rPr>
              <w:t>kurtadm</w:t>
            </w:r>
            <w:r w:rsidRPr="008976DC">
              <w:rPr>
                <w:rFonts w:ascii="Times New Roman" w:hAnsi="Times New Roman" w:cs="Times New Roman"/>
                <w:sz w:val="24"/>
                <w:szCs w:val="24"/>
              </w:rPr>
              <w:t>@</w:t>
            </w:r>
            <w:r w:rsidRPr="008976DC">
              <w:rPr>
                <w:rFonts w:ascii="Times New Roman" w:hAnsi="Times New Roman" w:cs="Times New Roman"/>
                <w:sz w:val="24"/>
                <w:szCs w:val="24"/>
                <w:lang w:val="en-US"/>
              </w:rPr>
              <w:t>rambler</w:t>
            </w:r>
            <w:r w:rsidRPr="008976DC">
              <w:rPr>
                <w:rFonts w:ascii="Times New Roman" w:hAnsi="Times New Roman" w:cs="Times New Roman"/>
                <w:sz w:val="24"/>
                <w:szCs w:val="24"/>
              </w:rPr>
              <w:t>.</w:t>
            </w:r>
            <w:r w:rsidRPr="008976DC">
              <w:rPr>
                <w:rFonts w:ascii="Times New Roman" w:hAnsi="Times New Roman" w:cs="Times New Roman"/>
                <w:sz w:val="24"/>
                <w:szCs w:val="24"/>
                <w:lang w:val="en-US"/>
              </w:rPr>
              <w:t>ru</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tcPr>
          <w:p w:rsidR="008976DC" w:rsidRPr="008976DC" w:rsidRDefault="008976DC" w:rsidP="008976DC">
            <w:pPr>
              <w:spacing w:after="0" w:line="240" w:lineRule="auto"/>
              <w:jc w:val="both"/>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Заместитель Главы города Куртамыша   Глебов Сергей Юрьевич</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8976DC" w:rsidRPr="008976DC" w:rsidRDefault="008976DC" w:rsidP="008976DC">
            <w:pPr>
              <w:spacing w:after="0" w:line="240" w:lineRule="auto"/>
              <w:jc w:val="both"/>
              <w:rPr>
                <w:rStyle w:val="FontStyle15"/>
                <w:rFonts w:ascii="Times New Roman" w:hAnsi="Times New Roman" w:cs="Times New Roman"/>
                <w:sz w:val="24"/>
                <w:szCs w:val="24"/>
                <w:lang w:eastAsia="en-US"/>
              </w:rPr>
            </w:pPr>
            <w:r w:rsidRPr="008976DC">
              <w:rPr>
                <w:rStyle w:val="FontStyle15"/>
                <w:rFonts w:ascii="Times New Roman" w:hAnsi="Times New Roman" w:cs="Times New Roman"/>
                <w:sz w:val="24"/>
                <w:szCs w:val="24"/>
              </w:rPr>
              <w:t>Исполнителю подлежит оказать услуги по</w:t>
            </w:r>
            <w:r w:rsidRPr="008976DC">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w:t>
            </w:r>
            <w:r w:rsidRPr="008976DC">
              <w:rPr>
                <w:rFonts w:ascii="Times New Roman" w:hAnsi="Times New Roman" w:cs="Times New Roman"/>
                <w:spacing w:val="-4"/>
                <w:sz w:val="24"/>
                <w:szCs w:val="24"/>
              </w:rPr>
              <w:t xml:space="preserve"> Тариф на захоронение ТБО (311.09 рублей за </w:t>
            </w:r>
            <w:smartTag w:uri="urn:schemas-microsoft-com:office:smarttags" w:element="metricconverter">
              <w:smartTagPr>
                <w:attr w:name="ProductID" w:val="1 м3"/>
              </w:smartTagPr>
              <w:r w:rsidRPr="008976DC">
                <w:rPr>
                  <w:rFonts w:ascii="Times New Roman" w:hAnsi="Times New Roman" w:cs="Times New Roman"/>
                  <w:spacing w:val="-4"/>
                  <w:sz w:val="24"/>
                  <w:szCs w:val="24"/>
                </w:rPr>
                <w:t>1 м</w:t>
              </w:r>
              <w:r w:rsidRPr="008976DC">
                <w:rPr>
                  <w:rFonts w:ascii="Times New Roman" w:hAnsi="Times New Roman" w:cs="Times New Roman"/>
                  <w:spacing w:val="-4"/>
                  <w:sz w:val="24"/>
                  <w:szCs w:val="24"/>
                  <w:vertAlign w:val="superscript"/>
                </w:rPr>
                <w:t>3</w:t>
              </w:r>
            </w:smartTag>
            <w:r w:rsidRPr="008976DC">
              <w:rPr>
                <w:rFonts w:ascii="Times New Roman" w:hAnsi="Times New Roman" w:cs="Times New Roman"/>
                <w:spacing w:val="-4"/>
                <w:sz w:val="24"/>
                <w:szCs w:val="24"/>
              </w:rPr>
              <w:t xml:space="preserve">) включен в цену контракта, т.е. исполнитель за свой счет оплачивает услуги по утилизации и обезвреживанию ТБО. </w:t>
            </w:r>
            <w:r w:rsidRPr="008976DC">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8976DC">
              <w:rPr>
                <w:rFonts w:ascii="Times New Roman" w:hAnsi="Times New Roman" w:cs="Times New Roman"/>
                <w:spacing w:val="-4"/>
                <w:sz w:val="24"/>
                <w:szCs w:val="24"/>
              </w:rPr>
              <w:t xml:space="preserve"> </w:t>
            </w:r>
            <w:r w:rsidRPr="008976DC">
              <w:rPr>
                <w:rFonts w:ascii="Times New Roman" w:hAnsi="Times New Roman" w:cs="Times New Roman"/>
                <w:color w:val="121212"/>
                <w:sz w:val="24"/>
                <w:szCs w:val="24"/>
              </w:rPr>
              <w:t xml:space="preserve">Услуги считаются оказанными после подписания Заказчиком Акта приёмки оказанных услуг. </w:t>
            </w:r>
            <w:r w:rsidRPr="008976DC">
              <w:rPr>
                <w:rFonts w:ascii="Times New Roman" w:hAnsi="Times New Roman" w:cs="Times New Roman"/>
                <w:sz w:val="24"/>
                <w:szCs w:val="24"/>
              </w:rPr>
              <w:t xml:space="preserve">Расчеты между Заказчиком и Исполнителем производятся на основании Акта приёмки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 оказанных услуг. </w:t>
            </w:r>
            <w:r w:rsidRPr="008976DC">
              <w:rPr>
                <w:rFonts w:ascii="Times New Roman" w:hAnsi="Times New Roman" w:cs="Times New Roman"/>
                <w:color w:val="121212"/>
                <w:sz w:val="24"/>
                <w:szCs w:val="24"/>
              </w:rPr>
              <w:t xml:space="preserve">Начало работ без предоплаты. </w:t>
            </w:r>
          </w:p>
          <w:p w:rsidR="008976DC" w:rsidRPr="008976DC" w:rsidRDefault="008976DC" w:rsidP="008976DC">
            <w:pPr>
              <w:pStyle w:val="formattext"/>
              <w:shd w:val="clear" w:color="auto" w:fill="FFFFFF"/>
              <w:spacing w:before="0" w:beforeAutospacing="0" w:after="0" w:afterAutospacing="0"/>
              <w:jc w:val="both"/>
              <w:textAlignment w:val="baseline"/>
            </w:pPr>
            <w:r w:rsidRPr="008976DC">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76DC" w:rsidRPr="008976DC" w:rsidRDefault="008976DC" w:rsidP="008976DC">
            <w:pPr>
              <w:widowControl w:val="0"/>
              <w:autoSpaceDE w:val="0"/>
              <w:autoSpaceDN w:val="0"/>
              <w:adjustRightInd w:val="0"/>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w:t>
            </w:r>
            <w:r w:rsidRPr="008976DC">
              <w:rPr>
                <w:rFonts w:ascii="Times New Roman" w:hAnsi="Times New Roman" w:cs="Times New Roman"/>
                <w:sz w:val="24"/>
                <w:szCs w:val="24"/>
              </w:rPr>
              <w:lastRenderedPageBreak/>
              <w:t>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8976DC" w:rsidRPr="008976DC" w:rsidRDefault="008976DC" w:rsidP="008976DC">
            <w:pPr>
              <w:widowControl w:val="0"/>
              <w:autoSpaceDE w:val="0"/>
              <w:autoSpaceDN w:val="0"/>
              <w:adjustRightInd w:val="0"/>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76DC" w:rsidRPr="008976DC" w:rsidRDefault="008976DC" w:rsidP="008976DC">
            <w:pPr>
              <w:pStyle w:val="ConsPlusNormal"/>
              <w:jc w:val="both"/>
              <w:rPr>
                <w:rFonts w:ascii="Times New Roman" w:hAnsi="Times New Roman" w:cs="Times New Roman"/>
                <w:color w:val="FF0000"/>
                <w:sz w:val="24"/>
                <w:szCs w:val="24"/>
                <w:lang w:eastAsia="en-US"/>
              </w:rPr>
            </w:pPr>
            <w:r w:rsidRPr="008976DC">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8976DC">
              <w:rPr>
                <w:rFonts w:ascii="Times New Roman" w:hAnsi="Times New Roman" w:cs="Times New Roman"/>
                <w:sz w:val="24"/>
                <w:szCs w:val="24"/>
              </w:rPr>
              <w:t>акта приёмки оказанных услуг</w:t>
            </w:r>
            <w:r w:rsidRPr="008976DC">
              <w:rPr>
                <w:rFonts w:ascii="Times New Roman" w:hAnsi="Times New Roman" w:cs="Times New Roman"/>
                <w:sz w:val="24"/>
                <w:szCs w:val="24"/>
                <w:shd w:val="clear" w:color="auto" w:fill="FFFFFF"/>
              </w:rPr>
              <w:t>.</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lastRenderedPageBreak/>
              <w:t>4. Количество оказания услуг</w:t>
            </w:r>
          </w:p>
        </w:tc>
        <w:tc>
          <w:tcPr>
            <w:tcW w:w="5946" w:type="dxa"/>
            <w:tcBorders>
              <w:top w:val="outset" w:sz="6" w:space="0" w:color="auto"/>
              <w:left w:val="outset" w:sz="6" w:space="0" w:color="auto"/>
              <w:bottom w:val="outset" w:sz="6" w:space="0" w:color="auto"/>
            </w:tcBorders>
          </w:tcPr>
          <w:p w:rsidR="008976DC" w:rsidRPr="008976DC" w:rsidRDefault="008976DC" w:rsidP="008976DC">
            <w:pPr>
              <w:spacing w:after="0" w:line="240" w:lineRule="auto"/>
              <w:ind w:firstLine="559"/>
              <w:jc w:val="both"/>
              <w:rPr>
                <w:rFonts w:ascii="Times New Roman" w:hAnsi="Times New Roman" w:cs="Times New Roman"/>
                <w:sz w:val="24"/>
                <w:szCs w:val="24"/>
                <w:lang w:eastAsia="en-US"/>
              </w:rPr>
            </w:pPr>
            <w:r w:rsidRPr="008976DC">
              <w:rPr>
                <w:rFonts w:ascii="Times New Roman" w:hAnsi="Times New Roman" w:cs="Times New Roman"/>
                <w:color w:val="000000"/>
                <w:sz w:val="24"/>
                <w:szCs w:val="24"/>
              </w:rPr>
              <w:t>Услуги оказываются в рабочие дни, с 8</w:t>
            </w:r>
            <w:r w:rsidRPr="008976DC">
              <w:rPr>
                <w:rFonts w:ascii="Times New Roman" w:hAnsi="Times New Roman" w:cs="Times New Roman"/>
                <w:color w:val="000000"/>
                <w:sz w:val="24"/>
                <w:szCs w:val="24"/>
                <w:vertAlign w:val="superscript"/>
              </w:rPr>
              <w:t>00</w:t>
            </w:r>
            <w:r w:rsidRPr="008976DC">
              <w:rPr>
                <w:rFonts w:ascii="Times New Roman" w:hAnsi="Times New Roman" w:cs="Times New Roman"/>
                <w:color w:val="000000"/>
                <w:sz w:val="24"/>
                <w:szCs w:val="24"/>
              </w:rPr>
              <w:t xml:space="preserve"> час. до 17</w:t>
            </w:r>
            <w:r w:rsidRPr="008976DC">
              <w:rPr>
                <w:rFonts w:ascii="Times New Roman" w:hAnsi="Times New Roman" w:cs="Times New Roman"/>
                <w:color w:val="000000"/>
                <w:sz w:val="24"/>
                <w:szCs w:val="24"/>
                <w:vertAlign w:val="superscript"/>
              </w:rPr>
              <w:t>00</w:t>
            </w:r>
            <w:r w:rsidRPr="008976DC">
              <w:rPr>
                <w:rFonts w:ascii="Times New Roman" w:hAnsi="Times New Roman" w:cs="Times New Roman"/>
                <w:color w:val="000000"/>
                <w:sz w:val="24"/>
                <w:szCs w:val="24"/>
              </w:rPr>
              <w:t xml:space="preserve"> час. с перерывом на обед. </w:t>
            </w:r>
            <w:r w:rsidRPr="008976DC">
              <w:rPr>
                <w:rFonts w:ascii="Times New Roman" w:hAnsi="Times New Roman" w:cs="Times New Roman"/>
                <w:noProof/>
                <w:sz w:val="24"/>
                <w:szCs w:val="24"/>
              </w:rPr>
              <w:t xml:space="preserve">Требуется вывезти  </w:t>
            </w:r>
            <w:smartTag w:uri="urn:schemas-microsoft-com:office:smarttags" w:element="metricconverter">
              <w:smartTagPr>
                <w:attr w:name="ProductID" w:val="400 м3"/>
              </w:smartTagPr>
              <w:r w:rsidRPr="008976DC">
                <w:rPr>
                  <w:rFonts w:ascii="Times New Roman" w:hAnsi="Times New Roman" w:cs="Times New Roman"/>
                  <w:noProof/>
                  <w:sz w:val="24"/>
                  <w:szCs w:val="24"/>
                </w:rPr>
                <w:t>400 м</w:t>
              </w:r>
              <w:r w:rsidRPr="008976DC">
                <w:rPr>
                  <w:rFonts w:ascii="Times New Roman" w:hAnsi="Times New Roman" w:cs="Times New Roman"/>
                  <w:noProof/>
                  <w:sz w:val="24"/>
                  <w:szCs w:val="24"/>
                  <w:vertAlign w:val="superscript"/>
                </w:rPr>
                <w:t>3</w:t>
              </w:r>
            </w:smartTag>
            <w:r w:rsidRPr="008976DC">
              <w:rPr>
                <w:rFonts w:ascii="Times New Roman" w:hAnsi="Times New Roman" w:cs="Times New Roman"/>
                <w:noProof/>
                <w:sz w:val="24"/>
                <w:szCs w:val="24"/>
              </w:rPr>
              <w:t xml:space="preserve"> сухого мусора (ТБО</w:t>
            </w:r>
            <w:r w:rsidRPr="008976DC">
              <w:rPr>
                <w:rFonts w:ascii="Times New Roman" w:hAnsi="Times New Roman" w:cs="Times New Roman"/>
                <w:sz w:val="24"/>
                <w:szCs w:val="24"/>
              </w:rPr>
              <w:t xml:space="preserve"> 5 класса)</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t>5. Место оказания услуг</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rPr>
              <w:t>Курганская область, г. Куртамыш.</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color w:val="000000"/>
                <w:sz w:val="24"/>
                <w:szCs w:val="24"/>
                <w:lang w:eastAsia="en-US"/>
              </w:rPr>
            </w:pPr>
            <w:r w:rsidRPr="008976DC">
              <w:rPr>
                <w:rFonts w:ascii="Times New Roman" w:hAnsi="Times New Roman" w:cs="Times New Roman"/>
                <w:color w:val="000000"/>
                <w:sz w:val="24"/>
                <w:szCs w:val="24"/>
                <w:lang w:eastAsia="en-US"/>
              </w:rPr>
              <w:t xml:space="preserve">6. Сроки оказания услуг </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shd w:val="clear" w:color="auto" w:fill="FFFFFF"/>
                <w:lang w:eastAsia="en-US"/>
              </w:rPr>
              <w:t>Со дня заключения контракта по 31.12.2016 г.</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299636,00 руб. (двести девяносто девять тысяч шестьсот тридцать шесть рублей, 00 копеек).</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lang w:eastAsia="en-US"/>
              </w:rPr>
              <w:t>Бюджет города Куртамыша.</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color w:val="FF0000"/>
                <w:sz w:val="24"/>
                <w:szCs w:val="24"/>
                <w:lang w:eastAsia="en-US"/>
              </w:rPr>
            </w:pPr>
            <w:r w:rsidRPr="008976DC">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10. Способ определения исполнителя</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lang w:eastAsia="en-US"/>
              </w:rPr>
              <w:t>Аукцион в электронной форме</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lastRenderedPageBreak/>
              <w:t>11.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8976DC" w:rsidRPr="008976DC" w:rsidRDefault="008976DC" w:rsidP="008976DC">
            <w:pPr>
              <w:pStyle w:val="ConsPlusNormal"/>
              <w:ind w:firstLine="540"/>
              <w:jc w:val="both"/>
              <w:rPr>
                <w:rFonts w:ascii="Times New Roman" w:hAnsi="Times New Roman" w:cs="Times New Roman"/>
                <w:sz w:val="24"/>
                <w:szCs w:val="24"/>
              </w:rPr>
            </w:pPr>
            <w:bookmarkStart w:id="1" w:name="Par1069"/>
            <w:bookmarkEnd w:id="1"/>
            <w:r w:rsidRPr="008976DC">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8976DC" w:rsidRPr="008976DC" w:rsidRDefault="008976DC" w:rsidP="008976DC">
            <w:pPr>
              <w:spacing w:after="0" w:line="240" w:lineRule="auto"/>
              <w:ind w:firstLine="559"/>
              <w:jc w:val="both"/>
              <w:rPr>
                <w:rFonts w:ascii="Times New Roman" w:hAnsi="Times New Roman" w:cs="Times New Roman"/>
                <w:color w:val="FF0000"/>
                <w:sz w:val="24"/>
                <w:szCs w:val="24"/>
                <w:lang w:eastAsia="en-US"/>
              </w:rPr>
            </w:pPr>
            <w:bookmarkStart w:id="2" w:name="Par1073"/>
            <w:bookmarkStart w:id="3" w:name="Par1072"/>
            <w:bookmarkEnd w:id="2"/>
            <w:bookmarkEnd w:id="3"/>
            <w:r w:rsidRPr="008976DC">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12.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2996,36 руб. (две тысячи девятьсот девяносто шесть рублей, 36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w:t>
            </w:r>
            <w:r w:rsidRPr="008976DC">
              <w:rPr>
                <w:rFonts w:ascii="Times New Roman" w:hAnsi="Times New Roman" w:cs="Times New Roman"/>
                <w:sz w:val="24"/>
                <w:szCs w:val="24"/>
              </w:rPr>
              <w:lastRenderedPageBreak/>
              <w:t xml:space="preserve">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5" w:anchor="Par692" w:tooltip="Ссылка на текущий документ" w:history="1">
              <w:r w:rsidRPr="008976DC">
                <w:rPr>
                  <w:rStyle w:val="a3"/>
                  <w:rFonts w:ascii="Times New Roman" w:hAnsi="Times New Roman" w:cs="Times New Roman"/>
                  <w:sz w:val="24"/>
                  <w:szCs w:val="24"/>
                </w:rPr>
                <w:t>частью 18</w:t>
              </w:r>
            </w:hyperlink>
            <w:r w:rsidRPr="008976DC">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8976DC" w:rsidRPr="008976DC" w:rsidRDefault="008976DC" w:rsidP="008976DC">
            <w:pPr>
              <w:spacing w:after="0" w:line="240" w:lineRule="auto"/>
              <w:ind w:firstLine="559"/>
              <w:jc w:val="both"/>
              <w:rPr>
                <w:rFonts w:ascii="Times New Roman" w:hAnsi="Times New Roman" w:cs="Times New Roman"/>
                <w:sz w:val="24"/>
                <w:szCs w:val="24"/>
              </w:rPr>
            </w:pPr>
            <w:r w:rsidRPr="008976DC">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8976DC" w:rsidRPr="008976DC" w:rsidRDefault="008976DC" w:rsidP="008976DC">
            <w:pPr>
              <w:spacing w:after="0" w:line="240" w:lineRule="auto"/>
              <w:ind w:firstLine="559"/>
              <w:jc w:val="both"/>
              <w:rPr>
                <w:rFonts w:ascii="Times New Roman" w:hAnsi="Times New Roman" w:cs="Times New Roman"/>
                <w:sz w:val="24"/>
                <w:szCs w:val="24"/>
                <w:lang w:eastAsia="en-US"/>
              </w:rPr>
            </w:pPr>
            <w:r w:rsidRPr="008976DC">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p w:rsidR="008976DC" w:rsidRPr="008976DC" w:rsidRDefault="008976DC" w:rsidP="008976DC">
            <w:pPr>
              <w:spacing w:after="0" w:line="240" w:lineRule="auto"/>
              <w:rPr>
                <w:rFonts w:ascii="Times New Roman" w:hAnsi="Times New Roman" w:cs="Times New Roman"/>
                <w:sz w:val="24"/>
                <w:szCs w:val="24"/>
                <w:lang w:eastAsia="en-US"/>
              </w:rPr>
            </w:pPr>
          </w:p>
        </w:tc>
        <w:tc>
          <w:tcPr>
            <w:tcW w:w="5946" w:type="dxa"/>
            <w:tcBorders>
              <w:top w:val="outset" w:sz="6" w:space="0" w:color="auto"/>
              <w:left w:val="outset" w:sz="6" w:space="0" w:color="auto"/>
              <w:bottom w:val="outset" w:sz="6" w:space="0" w:color="auto"/>
            </w:tcBorders>
          </w:tcPr>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lastRenderedPageBreak/>
              <w:t xml:space="preserve">Размер обеспечения исполнения контракта составляет – 14 981,80 руб. (четырнадцать тысяч девятьсот восемьдесят один рубль 80 копеек).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anchor="Par1608" w:tooltip="Ссылка на текущий документ" w:history="1">
              <w:r w:rsidRPr="008976DC">
                <w:rPr>
                  <w:rStyle w:val="a3"/>
                  <w:rFonts w:ascii="Times New Roman" w:hAnsi="Times New Roman" w:cs="Times New Roman"/>
                  <w:sz w:val="24"/>
                  <w:szCs w:val="24"/>
                </w:rPr>
                <w:t>статьей 96</w:t>
              </w:r>
            </w:hyperlink>
            <w:r w:rsidRPr="008976DC">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3) обязанность гаранта уплатить заказчику </w:t>
            </w:r>
            <w:r w:rsidRPr="008976DC">
              <w:rPr>
                <w:rFonts w:ascii="Times New Roman" w:hAnsi="Times New Roman" w:cs="Times New Roman"/>
                <w:sz w:val="24"/>
                <w:szCs w:val="24"/>
              </w:rPr>
              <w:lastRenderedPageBreak/>
              <w:t>неустойку в размере 0,1 процента денежной суммы, подлежащей уплате, за каждый день просрочки;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 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w:t>
            </w:r>
            <w:r w:rsidRPr="008976DC">
              <w:rPr>
                <w:rFonts w:ascii="Times New Roman" w:hAnsi="Times New Roman" w:cs="Times New Roman"/>
                <w:color w:val="000000"/>
                <w:sz w:val="24"/>
                <w:szCs w:val="24"/>
              </w:rPr>
              <w:t xml:space="preserve">Информация, </w:t>
            </w:r>
            <w:r w:rsidRPr="008976DC">
              <w:rPr>
                <w:rFonts w:ascii="Times New Roman" w:hAnsi="Times New Roman" w:cs="Times New Roman"/>
                <w:sz w:val="24"/>
                <w:szCs w:val="24"/>
              </w:rPr>
              <w:t xml:space="preserve">содержащаяся в извещение о проведении аукциона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или информации, подтверждающей добросовестность такого участника на дату подачи заявки.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w:t>
            </w:r>
            <w:r w:rsidRPr="008976DC">
              <w:rPr>
                <w:rFonts w:ascii="Times New Roman" w:hAnsi="Times New Roman" w:cs="Times New Roman"/>
                <w:sz w:val="24"/>
                <w:szCs w:val="24"/>
              </w:rPr>
              <w:lastRenderedPageBreak/>
              <w:t>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lastRenderedPageBreak/>
              <w:t>14.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Банковское сопровождение контракта не предусматривается</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15.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8976DC" w:rsidRPr="008976DC" w:rsidRDefault="00501F7B" w:rsidP="008976DC">
            <w:pPr>
              <w:spacing w:after="0" w:line="240" w:lineRule="auto"/>
              <w:jc w:val="center"/>
              <w:rPr>
                <w:rFonts w:ascii="Times New Roman" w:hAnsi="Times New Roman" w:cs="Times New Roman"/>
                <w:sz w:val="24"/>
                <w:szCs w:val="24"/>
                <w:lang w:eastAsia="en-US"/>
              </w:rPr>
            </w:pPr>
            <w:hyperlink r:id="rId17" w:history="1">
              <w:r w:rsidR="008976DC" w:rsidRPr="008976DC">
                <w:rPr>
                  <w:rStyle w:val="a3"/>
                  <w:rFonts w:ascii="Times New Roman" w:hAnsi="Times New Roman" w:cs="Times New Roman"/>
                  <w:sz w:val="24"/>
                  <w:szCs w:val="24"/>
                  <w:lang w:val="en-US" w:eastAsia="en-US"/>
                </w:rPr>
                <w:t>www.sberbank-ast.ru</w:t>
              </w:r>
            </w:hyperlink>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 xml:space="preserve">16.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lang w:eastAsia="en-US"/>
              </w:rPr>
              <w:t>22.03.2016</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 xml:space="preserve">17.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lang w:eastAsia="en-US"/>
              </w:rPr>
              <w:t>25.03.2016</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18.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rPr>
              <w:t>2 996,36 руб. (две тысячи девятьсот девяносто шесть рублей, 36 копеек).</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lastRenderedPageBreak/>
              <w:t xml:space="preserve">19.Преимущества, предоставляемые заказчиком в соответствии со </w:t>
            </w:r>
            <w:hyperlink r:id="rId18" w:anchor="Par432" w:tooltip="Ссылка на текущий документ" w:history="1">
              <w:r w:rsidRPr="008976DC">
                <w:rPr>
                  <w:rStyle w:val="a3"/>
                  <w:rFonts w:ascii="Times New Roman" w:hAnsi="Times New Roman" w:cs="Times New Roman"/>
                  <w:sz w:val="24"/>
                  <w:szCs w:val="24"/>
                  <w:lang w:eastAsia="en-US"/>
                </w:rPr>
                <w:t>статьями 28</w:t>
              </w:r>
            </w:hyperlink>
            <w:r w:rsidRPr="008976DC">
              <w:rPr>
                <w:rFonts w:ascii="Times New Roman" w:hAnsi="Times New Roman" w:cs="Times New Roman"/>
                <w:sz w:val="24"/>
                <w:szCs w:val="24"/>
                <w:lang w:eastAsia="en-US"/>
              </w:rPr>
              <w:t xml:space="preserve"> - </w:t>
            </w:r>
            <w:hyperlink r:id="rId19" w:anchor="Par443" w:tooltip="Ссылка на текущий документ" w:history="1">
              <w:r w:rsidRPr="008976DC">
                <w:rPr>
                  <w:rStyle w:val="a3"/>
                  <w:rFonts w:ascii="Times New Roman" w:hAnsi="Times New Roman" w:cs="Times New Roman"/>
                  <w:sz w:val="24"/>
                  <w:szCs w:val="24"/>
                  <w:lang w:eastAsia="en-US"/>
                </w:rPr>
                <w:t>30</w:t>
              </w:r>
            </w:hyperlink>
            <w:r w:rsidRPr="008976DC">
              <w:rPr>
                <w:rFonts w:ascii="Times New Roman" w:hAnsi="Times New Roman" w:cs="Times New Roman"/>
                <w:sz w:val="24"/>
                <w:szCs w:val="24"/>
                <w:lang w:eastAsia="en-US"/>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8976DC" w:rsidRPr="008976DC" w:rsidRDefault="008976DC" w:rsidP="008976DC">
            <w:pPr>
              <w:pStyle w:val="ConsPlusNormal"/>
              <w:ind w:firstLine="540"/>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Единые требования к участникам закупки:</w:t>
            </w:r>
          </w:p>
          <w:p w:rsidR="008976DC" w:rsidRPr="008976DC" w:rsidRDefault="008976DC" w:rsidP="008976DC">
            <w:pPr>
              <w:pStyle w:val="ConsPlusNormal"/>
              <w:ind w:firstLine="540"/>
              <w:jc w:val="both"/>
              <w:rPr>
                <w:rFonts w:ascii="Times New Roman" w:hAnsi="Times New Roman" w:cs="Times New Roman"/>
                <w:sz w:val="24"/>
                <w:szCs w:val="24"/>
              </w:rPr>
            </w:pPr>
            <w:bookmarkStart w:id="4" w:name="Par456"/>
            <w:bookmarkStart w:id="5" w:name="Par457"/>
            <w:bookmarkEnd w:id="4"/>
            <w:bookmarkEnd w:id="5"/>
            <w:r w:rsidRPr="008976DC">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976DC" w:rsidRPr="008976DC" w:rsidRDefault="008976DC" w:rsidP="008976DC">
            <w:pPr>
              <w:pStyle w:val="ConsPlusNormal"/>
              <w:ind w:firstLine="540"/>
              <w:jc w:val="both"/>
              <w:rPr>
                <w:rFonts w:ascii="Times New Roman" w:hAnsi="Times New Roman" w:cs="Times New Roman"/>
                <w:sz w:val="24"/>
                <w:szCs w:val="24"/>
              </w:rPr>
            </w:pPr>
            <w:bookmarkStart w:id="6" w:name="Par460"/>
            <w:bookmarkEnd w:id="6"/>
            <w:r w:rsidRPr="008976DC">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76DC" w:rsidRPr="008976DC" w:rsidRDefault="008976DC" w:rsidP="008976DC">
            <w:pPr>
              <w:pStyle w:val="ConsPlusNormal"/>
              <w:ind w:firstLine="540"/>
              <w:jc w:val="both"/>
              <w:rPr>
                <w:rFonts w:ascii="Times New Roman" w:hAnsi="Times New Roman" w:cs="Times New Roman"/>
                <w:sz w:val="24"/>
                <w:szCs w:val="24"/>
              </w:rPr>
            </w:pPr>
            <w:bookmarkStart w:id="7" w:name="Par462"/>
            <w:bookmarkStart w:id="8" w:name="Par461"/>
            <w:bookmarkEnd w:id="7"/>
            <w:bookmarkEnd w:id="8"/>
            <w:r w:rsidRPr="008976DC">
              <w:rPr>
                <w:rFonts w:ascii="Times New Roman" w:hAnsi="Times New Roman" w:cs="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976DC">
              <w:rPr>
                <w:rFonts w:ascii="Times New Roman" w:hAnsi="Times New Roman" w:cs="Times New Roman"/>
                <w:sz w:val="24"/>
                <w:szCs w:val="24"/>
              </w:rPr>
              <w:lastRenderedPageBreak/>
              <w:t>работы, оказанием услуги, являющихся объектом осуществляемой закупки, и административного наказания в виде дисквалификации;</w:t>
            </w:r>
          </w:p>
          <w:p w:rsidR="008976DC" w:rsidRPr="008976DC" w:rsidRDefault="008976DC" w:rsidP="008976DC">
            <w:pPr>
              <w:spacing w:after="0" w:line="240" w:lineRule="auto"/>
              <w:ind w:firstLine="554"/>
              <w:jc w:val="both"/>
              <w:rPr>
                <w:rFonts w:ascii="Times New Roman" w:hAnsi="Times New Roman" w:cs="Times New Roman"/>
                <w:sz w:val="24"/>
                <w:szCs w:val="24"/>
              </w:rPr>
            </w:pPr>
            <w:bookmarkStart w:id="9" w:name="Par463"/>
            <w:bookmarkEnd w:id="9"/>
            <w:r w:rsidRPr="008976DC">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76DC" w:rsidRPr="008976DC" w:rsidRDefault="008976DC" w:rsidP="008976DC">
            <w:pPr>
              <w:spacing w:after="0" w:line="240" w:lineRule="auto"/>
              <w:ind w:firstLine="554"/>
              <w:jc w:val="both"/>
              <w:rPr>
                <w:rFonts w:ascii="Times New Roman" w:hAnsi="Times New Roman" w:cs="Times New Roman"/>
                <w:sz w:val="24"/>
                <w:szCs w:val="24"/>
                <w:lang w:eastAsia="en-US"/>
              </w:rPr>
            </w:pPr>
            <w:r w:rsidRPr="008976DC">
              <w:rPr>
                <w:rFonts w:ascii="Times New Roman" w:hAnsi="Times New Roman" w:cs="Times New Roman"/>
                <w:sz w:val="24"/>
                <w:szCs w:val="24"/>
              </w:rPr>
              <w:t xml:space="preserve">6) </w:t>
            </w:r>
            <w:r w:rsidRPr="008976DC">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20" w:anchor="block_310011" w:history="1">
              <w:r w:rsidRPr="008976DC">
                <w:rPr>
                  <w:rStyle w:val="a3"/>
                  <w:rFonts w:ascii="Times New Roman" w:hAnsi="Times New Roman" w:cs="Times New Roman"/>
                  <w:sz w:val="24"/>
                  <w:szCs w:val="24"/>
                </w:rPr>
                <w:t>частью 1.1</w:t>
              </w:r>
            </w:hyperlink>
            <w:r w:rsidRPr="008976DC">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22. Требования, предъявляемые к участникам открытого конкурса, в соответствии с </w:t>
            </w:r>
            <w:hyperlink r:id="rId21" w:anchor="block_3111" w:history="1">
              <w:r w:rsidRPr="008976DC">
                <w:rPr>
                  <w:rStyle w:val="a3"/>
                  <w:rFonts w:ascii="Times New Roman" w:hAnsi="Times New Roman" w:cs="Times New Roman"/>
                  <w:sz w:val="24"/>
                  <w:szCs w:val="24"/>
                </w:rPr>
                <w:t xml:space="preserve">пунктом 21 статьи </w:t>
              </w:r>
            </w:hyperlink>
            <w:r w:rsidRPr="008976DC">
              <w:rPr>
                <w:rFonts w:ascii="Times New Roman" w:hAnsi="Times New Roman" w:cs="Times New Roman"/>
                <w:sz w:val="24"/>
                <w:szCs w:val="24"/>
              </w:rPr>
              <w:t xml:space="preserve">112 Федерального закона № 44-ФЗ «О контрактной системе в сфере закупок товаров, работ, услуг для обеспечения государственных и </w:t>
            </w:r>
            <w:r w:rsidRPr="008976DC">
              <w:rPr>
                <w:rFonts w:ascii="Times New Roman" w:hAnsi="Times New Roman" w:cs="Times New Roman"/>
                <w:sz w:val="24"/>
                <w:szCs w:val="24"/>
              </w:rPr>
              <w:lastRenderedPageBreak/>
              <w:t>муниципальных нужд»</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lastRenderedPageBreak/>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8976DC" w:rsidRPr="008976DC" w:rsidTr="00342AD6">
        <w:trPr>
          <w:tblCellSpacing w:w="0" w:type="dxa"/>
          <w:jc w:val="center"/>
        </w:trPr>
        <w:tc>
          <w:tcPr>
            <w:tcW w:w="3392"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lang w:eastAsia="en-US"/>
              </w:rPr>
            </w:pPr>
            <w:r w:rsidRPr="008976DC">
              <w:rPr>
                <w:rFonts w:ascii="Times New Roman" w:hAnsi="Times New Roman" w:cs="Times New Roman"/>
                <w:sz w:val="24"/>
                <w:szCs w:val="24"/>
                <w:lang w:eastAsia="en-US"/>
              </w:rPr>
              <w:lastRenderedPageBreak/>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lang w:eastAsia="en-US"/>
              </w:rPr>
            </w:pPr>
            <w:r w:rsidRPr="008976DC">
              <w:rPr>
                <w:rFonts w:ascii="Times New Roman" w:hAnsi="Times New Roman" w:cs="Times New Roman"/>
                <w:sz w:val="24"/>
                <w:szCs w:val="24"/>
                <w:lang w:eastAsia="en-US"/>
              </w:rPr>
              <w:t>____</w:t>
            </w:r>
          </w:p>
        </w:tc>
      </w:tr>
    </w:tbl>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sectPr w:rsidR="008976DC" w:rsidRPr="008976DC">
          <w:pgSz w:w="11906" w:h="16838"/>
          <w:pgMar w:top="567" w:right="851" w:bottom="992" w:left="1701" w:header="279" w:footer="127" w:gutter="0"/>
          <w:cols w:space="720"/>
        </w:sectPr>
      </w:pPr>
    </w:p>
    <w:p w:rsidR="008976DC" w:rsidRPr="008976DC" w:rsidRDefault="008976DC" w:rsidP="008976DC">
      <w:pPr>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lastRenderedPageBreak/>
        <w:t xml:space="preserve">Часть 2.Наименование и описание объекта закупки и условия контракта в соответствии со </w:t>
      </w:r>
      <w:hyperlink r:id="rId22" w:anchor="Par509" w:tooltip="Ссылка на текущий документ" w:history="1">
        <w:r w:rsidRPr="008976DC">
          <w:rPr>
            <w:rStyle w:val="a3"/>
            <w:rFonts w:ascii="Times New Roman" w:hAnsi="Times New Roman" w:cs="Times New Roman"/>
            <w:b/>
            <w:bCs/>
            <w:sz w:val="24"/>
            <w:szCs w:val="24"/>
          </w:rPr>
          <w:t>статьей 33</w:t>
        </w:r>
      </w:hyperlink>
      <w:r w:rsidRPr="008976DC">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8976DC" w:rsidRPr="008976DC" w:rsidRDefault="008976DC" w:rsidP="008976DC">
      <w:pPr>
        <w:spacing w:after="0" w:line="240" w:lineRule="auto"/>
        <w:jc w:val="both"/>
        <w:rPr>
          <w:rFonts w:ascii="Times New Roman" w:hAnsi="Times New Roman" w:cs="Times New Roman"/>
          <w:b/>
          <w:bCs/>
          <w:sz w:val="24"/>
          <w:szCs w:val="24"/>
        </w:rPr>
      </w:pPr>
    </w:p>
    <w:p w:rsidR="008976DC" w:rsidRPr="008976DC" w:rsidRDefault="008976DC" w:rsidP="008976DC">
      <w:pPr>
        <w:spacing w:after="0" w:line="240" w:lineRule="auto"/>
        <w:ind w:firstLine="720"/>
        <w:jc w:val="center"/>
        <w:rPr>
          <w:rFonts w:ascii="Times New Roman" w:hAnsi="Times New Roman" w:cs="Times New Roman"/>
          <w:b/>
          <w:bCs/>
          <w:spacing w:val="2"/>
          <w:sz w:val="24"/>
          <w:szCs w:val="24"/>
        </w:rPr>
      </w:pPr>
      <w:r w:rsidRPr="008976DC">
        <w:rPr>
          <w:rFonts w:ascii="Times New Roman" w:hAnsi="Times New Roman" w:cs="Times New Roman"/>
          <w:b/>
          <w:bCs/>
          <w:sz w:val="24"/>
          <w:szCs w:val="24"/>
        </w:rPr>
        <w:t>2.1. Наименование и описание объекта закупки и</w:t>
      </w:r>
      <w:r w:rsidRPr="008976DC">
        <w:rPr>
          <w:rFonts w:ascii="Times New Roman" w:hAnsi="Times New Roman" w:cs="Times New Roman"/>
          <w:b/>
          <w:bCs/>
          <w:spacing w:val="2"/>
          <w:sz w:val="24"/>
          <w:szCs w:val="24"/>
        </w:rPr>
        <w:t xml:space="preserve"> условия контракта</w:t>
      </w:r>
    </w:p>
    <w:p w:rsidR="008976DC" w:rsidRPr="008976DC" w:rsidRDefault="008976DC" w:rsidP="008976DC">
      <w:pPr>
        <w:spacing w:after="0" w:line="240" w:lineRule="auto"/>
        <w:jc w:val="both"/>
        <w:rPr>
          <w:rStyle w:val="FontStyle15"/>
          <w:rFonts w:ascii="Times New Roman" w:hAnsi="Times New Roman" w:cs="Times New Roman"/>
          <w:sz w:val="24"/>
          <w:szCs w:val="24"/>
          <w:lang w:eastAsia="en-US"/>
        </w:rPr>
      </w:pPr>
      <w:r w:rsidRPr="008976DC">
        <w:rPr>
          <w:rStyle w:val="FontStyle15"/>
          <w:rFonts w:ascii="Times New Roman" w:hAnsi="Times New Roman" w:cs="Times New Roman"/>
          <w:sz w:val="24"/>
          <w:szCs w:val="24"/>
        </w:rPr>
        <w:t>Исполнителю подлежит оказать услуги по</w:t>
      </w:r>
      <w:r w:rsidRPr="008976DC">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w:t>
      </w:r>
      <w:r w:rsidRPr="008976DC">
        <w:rPr>
          <w:rFonts w:ascii="Times New Roman" w:hAnsi="Times New Roman" w:cs="Times New Roman"/>
          <w:spacing w:val="-4"/>
          <w:sz w:val="24"/>
          <w:szCs w:val="24"/>
        </w:rPr>
        <w:t xml:space="preserve"> Тариф на захоронение ТБО (311,09 рублей за </w:t>
      </w:r>
      <w:smartTag w:uri="urn:schemas-microsoft-com:office:smarttags" w:element="metricconverter">
        <w:smartTagPr>
          <w:attr w:name="ProductID" w:val="1 м3"/>
        </w:smartTagPr>
        <w:r w:rsidRPr="008976DC">
          <w:rPr>
            <w:rFonts w:ascii="Times New Roman" w:hAnsi="Times New Roman" w:cs="Times New Roman"/>
            <w:spacing w:val="-4"/>
            <w:sz w:val="24"/>
            <w:szCs w:val="24"/>
          </w:rPr>
          <w:t>1 м</w:t>
        </w:r>
        <w:r w:rsidRPr="008976DC">
          <w:rPr>
            <w:rFonts w:ascii="Times New Roman" w:hAnsi="Times New Roman" w:cs="Times New Roman"/>
            <w:spacing w:val="-4"/>
            <w:sz w:val="24"/>
            <w:szCs w:val="24"/>
            <w:vertAlign w:val="superscript"/>
          </w:rPr>
          <w:t>3</w:t>
        </w:r>
      </w:smartTag>
      <w:r w:rsidRPr="008976DC">
        <w:rPr>
          <w:rFonts w:ascii="Times New Roman" w:hAnsi="Times New Roman" w:cs="Times New Roman"/>
          <w:spacing w:val="-4"/>
          <w:sz w:val="24"/>
          <w:szCs w:val="24"/>
        </w:rPr>
        <w:t xml:space="preserve">) включен в цену контракта, т.е. исполнитель за свой счет оплачивает услуги по утилизации и обезвреживанию ТБО. </w:t>
      </w:r>
      <w:r w:rsidRPr="008976DC">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8976DC">
        <w:rPr>
          <w:rFonts w:ascii="Times New Roman" w:hAnsi="Times New Roman" w:cs="Times New Roman"/>
          <w:spacing w:val="-4"/>
          <w:sz w:val="24"/>
          <w:szCs w:val="24"/>
        </w:rPr>
        <w:t xml:space="preserve"> </w:t>
      </w:r>
      <w:r w:rsidRPr="008976DC">
        <w:rPr>
          <w:rFonts w:ascii="Times New Roman" w:hAnsi="Times New Roman" w:cs="Times New Roman"/>
          <w:color w:val="121212"/>
          <w:sz w:val="24"/>
          <w:szCs w:val="24"/>
        </w:rPr>
        <w:t xml:space="preserve">Услуги считаются оказанными после подписания Заказчиком Акта приёмки оказанных услуг. </w:t>
      </w:r>
      <w:r w:rsidRPr="008976DC">
        <w:rPr>
          <w:rFonts w:ascii="Times New Roman" w:hAnsi="Times New Roman" w:cs="Times New Roman"/>
          <w:sz w:val="24"/>
          <w:szCs w:val="24"/>
        </w:rPr>
        <w:t xml:space="preserve">Расчеты между Заказчиком и Исполнителем производятся на основании Акта приёмки оказанных услуг и счёта–фактуры, предъявленных Исполнителем Заказчику. Расчеты за принятые Заказчиком услуги производятся в 30-дневный срок после подписания Заказчиком Акта приёмки оказанных услуг. </w:t>
      </w:r>
      <w:r w:rsidRPr="008976DC">
        <w:rPr>
          <w:rFonts w:ascii="Times New Roman" w:hAnsi="Times New Roman" w:cs="Times New Roman"/>
          <w:color w:val="121212"/>
          <w:sz w:val="24"/>
          <w:szCs w:val="24"/>
        </w:rPr>
        <w:t xml:space="preserve">Начало работ без предоплаты. </w:t>
      </w:r>
    </w:p>
    <w:p w:rsidR="008976DC" w:rsidRPr="008976DC" w:rsidRDefault="008976DC" w:rsidP="008976DC">
      <w:pPr>
        <w:pStyle w:val="formattext"/>
        <w:shd w:val="clear" w:color="auto" w:fill="FFFFFF"/>
        <w:spacing w:before="0" w:beforeAutospacing="0" w:after="0" w:afterAutospacing="0"/>
        <w:jc w:val="both"/>
        <w:textAlignment w:val="baseline"/>
      </w:pPr>
      <w:r w:rsidRPr="008976DC">
        <w:t>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контракте.</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76DC" w:rsidRPr="008976DC" w:rsidRDefault="008976DC" w:rsidP="008976DC">
      <w:pPr>
        <w:widowControl w:val="0"/>
        <w:autoSpaceDE w:val="0"/>
        <w:autoSpaceDN w:val="0"/>
        <w:adjustRightInd w:val="0"/>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Изменение существенных условий контракта при его исполнении не допускается.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случае перемены заказчика права и обязанности заказчика, предусмотренные контрактом, переходят к новому заказчику.</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 xml:space="preserve">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 </w:t>
      </w:r>
    </w:p>
    <w:p w:rsidR="008976DC" w:rsidRPr="008976DC" w:rsidRDefault="008976DC" w:rsidP="008976DC">
      <w:pPr>
        <w:widowControl w:val="0"/>
        <w:autoSpaceDE w:val="0"/>
        <w:autoSpaceDN w:val="0"/>
        <w:adjustRightInd w:val="0"/>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Претензионный порядок досудебного урегулирования споров, вытекающих из контракта, является для сторон обязательным. 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76DC" w:rsidRPr="008976DC" w:rsidRDefault="008976DC" w:rsidP="008976DC">
      <w:pPr>
        <w:spacing w:after="0" w:line="240" w:lineRule="auto"/>
        <w:jc w:val="both"/>
        <w:rPr>
          <w:rFonts w:ascii="Times New Roman" w:hAnsi="Times New Roman" w:cs="Times New Roman"/>
          <w:sz w:val="24"/>
          <w:szCs w:val="24"/>
          <w:shd w:val="clear" w:color="auto" w:fill="FFFFFF"/>
        </w:rPr>
      </w:pPr>
      <w:r w:rsidRPr="008976DC">
        <w:rPr>
          <w:rFonts w:ascii="Times New Roman" w:hAnsi="Times New Roman" w:cs="Times New Roman"/>
          <w:sz w:val="24"/>
          <w:szCs w:val="24"/>
          <w:shd w:val="clear" w:color="auto" w:fill="FFFFFF"/>
        </w:rPr>
        <w:t xml:space="preserve">Возврат обеспечения исполнения контракта осуществляется Заказчиком в течение 5 (пяти) рабочих дней с даты подписания заказчиком последнего </w:t>
      </w:r>
      <w:r w:rsidRPr="008976DC">
        <w:rPr>
          <w:rFonts w:ascii="Times New Roman" w:hAnsi="Times New Roman" w:cs="Times New Roman"/>
          <w:sz w:val="24"/>
          <w:szCs w:val="24"/>
        </w:rPr>
        <w:t>акта приёмки оказанных услуг</w:t>
      </w:r>
      <w:r w:rsidRPr="008976DC">
        <w:rPr>
          <w:rFonts w:ascii="Times New Roman" w:hAnsi="Times New Roman" w:cs="Times New Roman"/>
          <w:sz w:val="24"/>
          <w:szCs w:val="24"/>
          <w:shd w:val="clear" w:color="auto" w:fill="FFFFFF"/>
        </w:rPr>
        <w:t xml:space="preserve">. </w:t>
      </w:r>
    </w:p>
    <w:p w:rsidR="008976DC" w:rsidRPr="008976DC" w:rsidRDefault="008976DC" w:rsidP="008976DC">
      <w:pPr>
        <w:spacing w:after="0" w:line="240" w:lineRule="auto"/>
        <w:jc w:val="both"/>
        <w:rPr>
          <w:rStyle w:val="FontStyle15"/>
          <w:rFonts w:ascii="Times New Roman" w:hAnsi="Times New Roman" w:cs="Times New Roman"/>
          <w:sz w:val="24"/>
          <w:szCs w:val="24"/>
        </w:rPr>
      </w:pPr>
      <w:r w:rsidRPr="008976DC">
        <w:rPr>
          <w:rFonts w:ascii="Times New Roman" w:hAnsi="Times New Roman" w:cs="Times New Roman"/>
          <w:sz w:val="24"/>
          <w:szCs w:val="24"/>
          <w:lang w:eastAsia="en-US"/>
        </w:rPr>
        <w:t>Место оказания услуг: Курганская область, г. Куртамыш</w:t>
      </w:r>
      <w:r w:rsidRPr="008976DC">
        <w:rPr>
          <w:rFonts w:ascii="Times New Roman" w:hAnsi="Times New Roman" w:cs="Times New Roman"/>
          <w:sz w:val="24"/>
          <w:szCs w:val="24"/>
        </w:rPr>
        <w:t>.</w:t>
      </w:r>
    </w:p>
    <w:p w:rsidR="008976DC" w:rsidRPr="008976DC" w:rsidRDefault="008976DC" w:rsidP="008976DC">
      <w:pPr>
        <w:spacing w:after="0" w:line="240" w:lineRule="auto"/>
        <w:jc w:val="both"/>
        <w:rPr>
          <w:rFonts w:ascii="Times New Roman" w:hAnsi="Times New Roman" w:cs="Times New Roman"/>
          <w:sz w:val="24"/>
          <w:szCs w:val="24"/>
          <w:shd w:val="clear" w:color="auto" w:fill="FFFFFF"/>
          <w:lang w:eastAsia="en-US"/>
        </w:rPr>
      </w:pPr>
      <w:r w:rsidRPr="008976DC">
        <w:rPr>
          <w:rFonts w:ascii="Times New Roman" w:hAnsi="Times New Roman" w:cs="Times New Roman"/>
          <w:sz w:val="24"/>
          <w:szCs w:val="24"/>
          <w:shd w:val="clear" w:color="auto" w:fill="FFFFFF"/>
          <w:lang w:eastAsia="en-US"/>
        </w:rPr>
        <w:t xml:space="preserve">Срок оказания услуг: со дня заключения контракта по 31.12.2016 г. </w:t>
      </w:r>
    </w:p>
    <w:p w:rsidR="008976DC" w:rsidRPr="008976DC" w:rsidRDefault="008976DC" w:rsidP="008976DC">
      <w:pPr>
        <w:spacing w:after="0" w:line="240" w:lineRule="auto"/>
        <w:ind w:firstLine="708"/>
        <w:jc w:val="center"/>
        <w:rPr>
          <w:rFonts w:ascii="Times New Roman" w:hAnsi="Times New Roman" w:cs="Times New Roman"/>
          <w:b/>
          <w:bCs/>
          <w:sz w:val="24"/>
          <w:szCs w:val="24"/>
        </w:rPr>
      </w:pPr>
    </w:p>
    <w:p w:rsidR="008976DC" w:rsidRPr="008976DC" w:rsidRDefault="008976DC" w:rsidP="008976DC">
      <w:pPr>
        <w:spacing w:after="0" w:line="240" w:lineRule="auto"/>
        <w:ind w:firstLine="708"/>
        <w:jc w:val="center"/>
        <w:rPr>
          <w:rFonts w:ascii="Times New Roman" w:hAnsi="Times New Roman" w:cs="Times New Roman"/>
          <w:b/>
          <w:bCs/>
          <w:sz w:val="24"/>
          <w:szCs w:val="24"/>
        </w:rPr>
      </w:pPr>
      <w:r w:rsidRPr="008976DC">
        <w:rPr>
          <w:rFonts w:ascii="Times New Roman" w:hAnsi="Times New Roman" w:cs="Times New Roman"/>
          <w:b/>
          <w:bCs/>
          <w:sz w:val="24"/>
          <w:szCs w:val="24"/>
        </w:rPr>
        <w:lastRenderedPageBreak/>
        <w:t>2.2. Обоснование начальной (максимальной) цены контракта</w:t>
      </w: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ценах услуг, полученная по запросу заказчика у трех исполнителей. Цена контракта включает в себя стоимость услуг по сбору и вывозу на городскую свалку сухого мусора (ТБО) и плату за утилизацию и обезвреживание в соответствии с утвержденным тарифом.  </w:t>
      </w:r>
    </w:p>
    <w:p w:rsidR="008976DC" w:rsidRPr="008976DC" w:rsidRDefault="008976DC" w:rsidP="008976DC">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925"/>
        <w:gridCol w:w="876"/>
        <w:gridCol w:w="876"/>
        <w:gridCol w:w="876"/>
        <w:gridCol w:w="1886"/>
        <w:gridCol w:w="2476"/>
      </w:tblGrid>
      <w:tr w:rsidR="008976DC" w:rsidRPr="008976DC" w:rsidTr="00342AD6">
        <w:trPr>
          <w:cantSplit/>
          <w:trHeight w:val="1750"/>
        </w:trPr>
        <w:tc>
          <w:tcPr>
            <w:tcW w:w="490"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 п/п</w:t>
            </w:r>
          </w:p>
        </w:tc>
        <w:tc>
          <w:tcPr>
            <w:tcW w:w="3047"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Наименование</w:t>
            </w:r>
          </w:p>
        </w:tc>
        <w:tc>
          <w:tcPr>
            <w:tcW w:w="811" w:type="dxa"/>
            <w:textDirection w:val="btLr"/>
          </w:tcPr>
          <w:p w:rsidR="008976DC" w:rsidRPr="008976DC" w:rsidRDefault="008976DC" w:rsidP="008976DC">
            <w:pPr>
              <w:spacing w:after="0" w:line="240" w:lineRule="auto"/>
              <w:ind w:left="113" w:right="113"/>
              <w:jc w:val="center"/>
              <w:rPr>
                <w:rFonts w:ascii="Times New Roman" w:hAnsi="Times New Roman" w:cs="Times New Roman"/>
                <w:sz w:val="24"/>
                <w:szCs w:val="24"/>
              </w:rPr>
            </w:pPr>
            <w:r w:rsidRPr="008976DC">
              <w:rPr>
                <w:rFonts w:ascii="Times New Roman" w:hAnsi="Times New Roman" w:cs="Times New Roman"/>
                <w:sz w:val="24"/>
                <w:szCs w:val="24"/>
              </w:rPr>
              <w:t>Коммерческое  предложение № 1 (руб.)</w:t>
            </w:r>
          </w:p>
        </w:tc>
        <w:tc>
          <w:tcPr>
            <w:tcW w:w="865" w:type="dxa"/>
            <w:textDirection w:val="btLr"/>
          </w:tcPr>
          <w:p w:rsidR="008976DC" w:rsidRPr="008976DC" w:rsidRDefault="008976DC" w:rsidP="008976DC">
            <w:pPr>
              <w:spacing w:after="0" w:line="240" w:lineRule="auto"/>
              <w:ind w:left="113" w:right="113"/>
              <w:jc w:val="center"/>
              <w:rPr>
                <w:rFonts w:ascii="Times New Roman" w:hAnsi="Times New Roman" w:cs="Times New Roman"/>
                <w:sz w:val="24"/>
                <w:szCs w:val="24"/>
              </w:rPr>
            </w:pPr>
            <w:r w:rsidRPr="008976DC">
              <w:rPr>
                <w:rFonts w:ascii="Times New Roman" w:hAnsi="Times New Roman" w:cs="Times New Roman"/>
                <w:sz w:val="24"/>
                <w:szCs w:val="24"/>
              </w:rPr>
              <w:t>Коммерческое  предложение № 2 (руб.)</w:t>
            </w:r>
          </w:p>
        </w:tc>
        <w:tc>
          <w:tcPr>
            <w:tcW w:w="865" w:type="dxa"/>
            <w:textDirection w:val="btLr"/>
          </w:tcPr>
          <w:p w:rsidR="008976DC" w:rsidRPr="008976DC" w:rsidRDefault="008976DC" w:rsidP="008976DC">
            <w:pPr>
              <w:spacing w:after="0" w:line="240" w:lineRule="auto"/>
              <w:ind w:left="113" w:right="113"/>
              <w:jc w:val="center"/>
              <w:rPr>
                <w:rFonts w:ascii="Times New Roman" w:hAnsi="Times New Roman" w:cs="Times New Roman"/>
                <w:sz w:val="24"/>
                <w:szCs w:val="24"/>
              </w:rPr>
            </w:pPr>
            <w:r w:rsidRPr="008976DC">
              <w:rPr>
                <w:rFonts w:ascii="Times New Roman" w:hAnsi="Times New Roman" w:cs="Times New Roman"/>
                <w:sz w:val="24"/>
                <w:szCs w:val="24"/>
              </w:rPr>
              <w:t>Коммерческое  предложение № 3 (руб.)</w:t>
            </w:r>
          </w:p>
        </w:tc>
        <w:tc>
          <w:tcPr>
            <w:tcW w:w="1834"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Средняя арифметическая стоимость  оказания услуги (руб.)</w:t>
            </w:r>
          </w:p>
        </w:tc>
        <w:tc>
          <w:tcPr>
            <w:tcW w:w="2543"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Начальная (максимальная) цена контракта</w:t>
            </w:r>
          </w:p>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 xml:space="preserve">(руб.) </w:t>
            </w:r>
          </w:p>
        </w:tc>
      </w:tr>
      <w:tr w:rsidR="008976DC" w:rsidRPr="008976DC" w:rsidTr="00342AD6">
        <w:tc>
          <w:tcPr>
            <w:tcW w:w="490"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1</w:t>
            </w:r>
          </w:p>
        </w:tc>
        <w:tc>
          <w:tcPr>
            <w:tcW w:w="3047"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2</w:t>
            </w:r>
          </w:p>
        </w:tc>
        <w:tc>
          <w:tcPr>
            <w:tcW w:w="811"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3</w:t>
            </w:r>
          </w:p>
        </w:tc>
        <w:tc>
          <w:tcPr>
            <w:tcW w:w="865"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4</w:t>
            </w:r>
          </w:p>
        </w:tc>
        <w:tc>
          <w:tcPr>
            <w:tcW w:w="865"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5</w:t>
            </w:r>
          </w:p>
        </w:tc>
        <w:tc>
          <w:tcPr>
            <w:tcW w:w="1834" w:type="dxa"/>
          </w:tcPr>
          <w:p w:rsidR="008976DC" w:rsidRPr="008976DC" w:rsidRDefault="008976DC" w:rsidP="008976DC">
            <w:pPr>
              <w:spacing w:after="0" w:line="240" w:lineRule="auto"/>
              <w:jc w:val="center"/>
              <w:rPr>
                <w:rFonts w:ascii="Times New Roman" w:hAnsi="Times New Roman" w:cs="Times New Roman"/>
                <w:sz w:val="24"/>
                <w:szCs w:val="24"/>
              </w:rPr>
            </w:pPr>
          </w:p>
        </w:tc>
        <w:tc>
          <w:tcPr>
            <w:tcW w:w="2543" w:type="dxa"/>
          </w:tcPr>
          <w:p w:rsidR="008976DC" w:rsidRPr="008976DC" w:rsidRDefault="008976DC" w:rsidP="008976DC">
            <w:pPr>
              <w:spacing w:after="0" w:line="240" w:lineRule="auto"/>
              <w:jc w:val="center"/>
              <w:rPr>
                <w:rFonts w:ascii="Times New Roman" w:hAnsi="Times New Roman" w:cs="Times New Roman"/>
                <w:sz w:val="24"/>
                <w:szCs w:val="24"/>
              </w:rPr>
            </w:pPr>
          </w:p>
        </w:tc>
      </w:tr>
      <w:tr w:rsidR="008976DC" w:rsidRPr="008976DC" w:rsidTr="00342AD6">
        <w:trPr>
          <w:trHeight w:val="1663"/>
        </w:trPr>
        <w:tc>
          <w:tcPr>
            <w:tcW w:w="490" w:type="dxa"/>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1</w:t>
            </w:r>
          </w:p>
        </w:tc>
        <w:tc>
          <w:tcPr>
            <w:tcW w:w="3047" w:type="dxa"/>
          </w:tcPr>
          <w:p w:rsidR="008976DC" w:rsidRPr="008976DC" w:rsidRDefault="008976DC" w:rsidP="008976DC">
            <w:pPr>
              <w:autoSpaceDE w:val="0"/>
              <w:autoSpaceDN w:val="0"/>
              <w:adjustRightInd w:val="0"/>
              <w:spacing w:after="0" w:line="240" w:lineRule="auto"/>
              <w:jc w:val="center"/>
              <w:rPr>
                <w:rFonts w:ascii="Times New Roman" w:hAnsi="Times New Roman" w:cs="Times New Roman"/>
                <w:bCs/>
                <w:sz w:val="24"/>
                <w:szCs w:val="24"/>
              </w:rPr>
            </w:pPr>
            <w:r w:rsidRPr="008976DC">
              <w:rPr>
                <w:rFonts w:ascii="Times New Roman" w:hAnsi="Times New Roman" w:cs="Times New Roman"/>
                <w:sz w:val="24"/>
                <w:szCs w:val="24"/>
              </w:rPr>
              <w:t xml:space="preserve">Оказание услуг по </w:t>
            </w:r>
            <w:r w:rsidRPr="008976DC">
              <w:rPr>
                <w:rFonts w:ascii="Times New Roman" w:hAnsi="Times New Roman" w:cs="Times New Roman"/>
                <w:bCs/>
                <w:color w:val="000000"/>
                <w:sz w:val="24"/>
                <w:szCs w:val="24"/>
              </w:rPr>
              <w:t>вывозу сухого мусора (ТБО 5 класса) с улиц города  Куртамыша Курганской области</w:t>
            </w:r>
          </w:p>
          <w:p w:rsidR="008976DC" w:rsidRPr="008976DC" w:rsidRDefault="008976DC" w:rsidP="008976DC">
            <w:pPr>
              <w:spacing w:after="0" w:line="240" w:lineRule="auto"/>
              <w:jc w:val="center"/>
              <w:rPr>
                <w:rFonts w:ascii="Times New Roman" w:hAnsi="Times New Roman" w:cs="Times New Roman"/>
                <w:sz w:val="24"/>
                <w:szCs w:val="24"/>
                <w:vertAlign w:val="superscript"/>
              </w:rPr>
            </w:pPr>
          </w:p>
        </w:tc>
        <w:tc>
          <w:tcPr>
            <w:tcW w:w="811"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420,00</w:t>
            </w:r>
          </w:p>
        </w:tc>
        <w:tc>
          <w:tcPr>
            <w:tcW w:w="865"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438,00</w:t>
            </w:r>
          </w:p>
        </w:tc>
        <w:tc>
          <w:tcPr>
            <w:tcW w:w="865"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456,00</w:t>
            </w:r>
          </w:p>
        </w:tc>
        <w:tc>
          <w:tcPr>
            <w:tcW w:w="1834"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438,00</w:t>
            </w:r>
          </w:p>
        </w:tc>
        <w:tc>
          <w:tcPr>
            <w:tcW w:w="2543" w:type="dxa"/>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299 636,00</w:t>
            </w:r>
          </w:p>
        </w:tc>
      </w:tr>
    </w:tbl>
    <w:p w:rsidR="008976DC" w:rsidRPr="008976DC" w:rsidRDefault="008976DC" w:rsidP="008976DC">
      <w:pPr>
        <w:spacing w:after="0" w:line="240" w:lineRule="auto"/>
        <w:ind w:hanging="360"/>
        <w:jc w:val="both"/>
        <w:rPr>
          <w:rFonts w:ascii="Times New Roman" w:hAnsi="Times New Roman" w:cs="Times New Roman"/>
          <w:sz w:val="24"/>
          <w:szCs w:val="24"/>
        </w:rPr>
      </w:pPr>
    </w:p>
    <w:p w:rsidR="008976DC" w:rsidRPr="008976DC" w:rsidRDefault="008976DC" w:rsidP="008976DC">
      <w:pPr>
        <w:spacing w:after="0" w:line="240" w:lineRule="auto"/>
        <w:ind w:hanging="360"/>
        <w:jc w:val="both"/>
        <w:rPr>
          <w:rFonts w:ascii="Times New Roman" w:hAnsi="Times New Roman" w:cs="Times New Roman"/>
          <w:sz w:val="24"/>
          <w:szCs w:val="24"/>
        </w:rPr>
      </w:pPr>
      <w:r w:rsidRPr="008976DC">
        <w:rPr>
          <w:rFonts w:ascii="Times New Roman" w:hAnsi="Times New Roman" w:cs="Times New Roman"/>
          <w:sz w:val="24"/>
          <w:szCs w:val="24"/>
        </w:rPr>
        <w:t xml:space="preserve">Начальная </w:t>
      </w:r>
    </w:p>
    <w:p w:rsidR="008976DC" w:rsidRPr="008976DC" w:rsidRDefault="008976DC" w:rsidP="008976DC">
      <w:pPr>
        <w:spacing w:after="0" w:line="240" w:lineRule="auto"/>
        <w:ind w:hanging="360"/>
        <w:jc w:val="both"/>
        <w:rPr>
          <w:rFonts w:ascii="Times New Roman" w:hAnsi="Times New Roman" w:cs="Times New Roman"/>
          <w:sz w:val="24"/>
          <w:szCs w:val="24"/>
        </w:rPr>
      </w:pPr>
      <w:r w:rsidRPr="008976DC">
        <w:rPr>
          <w:rFonts w:ascii="Times New Roman" w:hAnsi="Times New Roman" w:cs="Times New Roman"/>
          <w:sz w:val="24"/>
          <w:szCs w:val="24"/>
        </w:rPr>
        <w:t xml:space="preserve">(максимальная) = 311,09х 400 + 400 х </w:t>
      </w:r>
      <w:r w:rsidRPr="008976DC">
        <w:rPr>
          <w:rFonts w:ascii="Times New Roman" w:hAnsi="Times New Roman" w:cs="Times New Roman"/>
          <w:sz w:val="24"/>
          <w:szCs w:val="24"/>
          <w:u w:val="single"/>
        </w:rPr>
        <w:t xml:space="preserve">(420,00+438,00+456,00) </w:t>
      </w:r>
      <w:r w:rsidRPr="008976DC">
        <w:rPr>
          <w:rFonts w:ascii="Times New Roman" w:hAnsi="Times New Roman" w:cs="Times New Roman"/>
          <w:sz w:val="24"/>
          <w:szCs w:val="24"/>
        </w:rPr>
        <w:t>= 299 636,00</w:t>
      </w:r>
    </w:p>
    <w:p w:rsidR="008976DC" w:rsidRPr="008976DC" w:rsidRDefault="008976DC" w:rsidP="008976DC">
      <w:pPr>
        <w:spacing w:after="0" w:line="240" w:lineRule="auto"/>
        <w:ind w:hanging="360"/>
        <w:jc w:val="both"/>
        <w:rPr>
          <w:rFonts w:ascii="Times New Roman" w:hAnsi="Times New Roman" w:cs="Times New Roman"/>
          <w:sz w:val="24"/>
          <w:szCs w:val="24"/>
        </w:rPr>
      </w:pPr>
      <w:r w:rsidRPr="008976DC">
        <w:rPr>
          <w:rFonts w:ascii="Times New Roman" w:hAnsi="Times New Roman" w:cs="Times New Roman"/>
          <w:sz w:val="24"/>
          <w:szCs w:val="24"/>
        </w:rPr>
        <w:t xml:space="preserve">цена контракта </w:t>
      </w:r>
      <w:r w:rsidRPr="008976DC">
        <w:rPr>
          <w:rFonts w:ascii="Times New Roman" w:hAnsi="Times New Roman" w:cs="Times New Roman"/>
          <w:sz w:val="24"/>
          <w:szCs w:val="24"/>
        </w:rPr>
        <w:tab/>
      </w:r>
      <w:r w:rsidRPr="008976DC">
        <w:rPr>
          <w:rFonts w:ascii="Times New Roman" w:hAnsi="Times New Roman" w:cs="Times New Roman"/>
          <w:sz w:val="24"/>
          <w:szCs w:val="24"/>
        </w:rPr>
        <w:tab/>
      </w:r>
      <w:r w:rsidRPr="008976DC">
        <w:rPr>
          <w:rFonts w:ascii="Times New Roman" w:hAnsi="Times New Roman" w:cs="Times New Roman"/>
          <w:sz w:val="24"/>
          <w:szCs w:val="24"/>
        </w:rPr>
        <w:tab/>
      </w:r>
      <w:r w:rsidRPr="008976DC">
        <w:rPr>
          <w:rFonts w:ascii="Times New Roman" w:hAnsi="Times New Roman" w:cs="Times New Roman"/>
          <w:sz w:val="24"/>
          <w:szCs w:val="24"/>
        </w:rPr>
        <w:tab/>
      </w:r>
      <w:r w:rsidRPr="008976DC">
        <w:rPr>
          <w:rFonts w:ascii="Times New Roman" w:hAnsi="Times New Roman" w:cs="Times New Roman"/>
          <w:sz w:val="24"/>
          <w:szCs w:val="24"/>
        </w:rPr>
        <w:tab/>
        <w:t xml:space="preserve">                 3</w:t>
      </w:r>
    </w:p>
    <w:p w:rsidR="008976DC" w:rsidRPr="008976DC" w:rsidRDefault="008976DC" w:rsidP="008976DC">
      <w:pPr>
        <w:spacing w:after="0" w:line="240" w:lineRule="auto"/>
        <w:ind w:hanging="360"/>
        <w:jc w:val="both"/>
        <w:rPr>
          <w:rFonts w:ascii="Times New Roman" w:hAnsi="Times New Roman" w:cs="Times New Roman"/>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Где: </w:t>
      </w:r>
    </w:p>
    <w:p w:rsidR="008976DC" w:rsidRPr="008976DC" w:rsidRDefault="008976DC" w:rsidP="008976DC">
      <w:pPr>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- 400 – количество вывозимого на городскую свалку сухого мусора (ТБО 5 класса) для  утилизации и обезвреживания (м</w:t>
      </w:r>
      <w:r w:rsidRPr="008976DC">
        <w:rPr>
          <w:rFonts w:ascii="Times New Roman" w:hAnsi="Times New Roman" w:cs="Times New Roman"/>
          <w:sz w:val="24"/>
          <w:szCs w:val="24"/>
          <w:vertAlign w:val="superscript"/>
        </w:rPr>
        <w:t>3</w:t>
      </w:r>
      <w:r w:rsidRPr="008976DC">
        <w:rPr>
          <w:rFonts w:ascii="Times New Roman" w:hAnsi="Times New Roman" w:cs="Times New Roman"/>
          <w:sz w:val="24"/>
          <w:szCs w:val="24"/>
        </w:rPr>
        <w:t>);</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        </w:t>
      </w:r>
    </w:p>
    <w:p w:rsidR="008976DC" w:rsidRPr="008976DC" w:rsidRDefault="008976DC" w:rsidP="008976DC">
      <w:pPr>
        <w:spacing w:after="0" w:line="240" w:lineRule="auto"/>
        <w:ind w:firstLine="540"/>
        <w:jc w:val="both"/>
        <w:rPr>
          <w:rFonts w:ascii="Times New Roman" w:hAnsi="Times New Roman" w:cs="Times New Roman"/>
          <w:sz w:val="24"/>
          <w:szCs w:val="24"/>
          <w:u w:val="single"/>
        </w:rPr>
      </w:pPr>
      <w:r w:rsidRPr="008976DC">
        <w:rPr>
          <w:rFonts w:ascii="Times New Roman" w:hAnsi="Times New Roman" w:cs="Times New Roman"/>
          <w:sz w:val="24"/>
          <w:szCs w:val="24"/>
        </w:rPr>
        <w:t xml:space="preserve">- </w:t>
      </w:r>
      <w:r w:rsidRPr="008976DC">
        <w:rPr>
          <w:rFonts w:ascii="Times New Roman" w:hAnsi="Times New Roman" w:cs="Times New Roman"/>
          <w:sz w:val="24"/>
          <w:szCs w:val="24"/>
          <w:u w:val="single"/>
        </w:rPr>
        <w:t>(420,00+438,00+456,00)</w:t>
      </w:r>
      <w:r w:rsidRPr="008976DC">
        <w:rPr>
          <w:rFonts w:ascii="Times New Roman" w:hAnsi="Times New Roman" w:cs="Times New Roman"/>
          <w:sz w:val="24"/>
          <w:szCs w:val="24"/>
        </w:rPr>
        <w:t xml:space="preserve"> -  средняя арифметическая цена</w:t>
      </w:r>
      <w:r w:rsidRPr="008976DC">
        <w:rPr>
          <w:rFonts w:ascii="Times New Roman" w:hAnsi="Times New Roman" w:cs="Times New Roman"/>
          <w:sz w:val="24"/>
          <w:szCs w:val="24"/>
          <w:u w:val="single"/>
        </w:rPr>
        <w:t xml:space="preserve"> </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ab/>
      </w:r>
      <w:r w:rsidRPr="008976DC">
        <w:rPr>
          <w:rFonts w:ascii="Times New Roman" w:hAnsi="Times New Roman" w:cs="Times New Roman"/>
          <w:sz w:val="24"/>
          <w:szCs w:val="24"/>
        </w:rPr>
        <w:tab/>
      </w:r>
      <w:r w:rsidRPr="008976DC">
        <w:rPr>
          <w:rFonts w:ascii="Times New Roman" w:hAnsi="Times New Roman" w:cs="Times New Roman"/>
          <w:sz w:val="24"/>
          <w:szCs w:val="24"/>
        </w:rPr>
        <w:tab/>
        <w:t xml:space="preserve">3                     оказания услуг по вывозу </w:t>
      </w:r>
      <w:smartTag w:uri="urn:schemas-microsoft-com:office:smarttags" w:element="metricconverter">
        <w:smartTagPr>
          <w:attr w:name="ProductID" w:val="1 м3"/>
        </w:smartTagPr>
        <w:r w:rsidRPr="008976DC">
          <w:rPr>
            <w:rFonts w:ascii="Times New Roman" w:hAnsi="Times New Roman" w:cs="Times New Roman"/>
            <w:sz w:val="24"/>
            <w:szCs w:val="24"/>
          </w:rPr>
          <w:t>1 м</w:t>
        </w:r>
        <w:r w:rsidRPr="008976DC">
          <w:rPr>
            <w:rFonts w:ascii="Times New Roman" w:hAnsi="Times New Roman" w:cs="Times New Roman"/>
            <w:sz w:val="24"/>
            <w:szCs w:val="24"/>
            <w:vertAlign w:val="superscript"/>
          </w:rPr>
          <w:t>3</w:t>
        </w:r>
      </w:smartTag>
      <w:r w:rsidRPr="008976DC">
        <w:rPr>
          <w:rFonts w:ascii="Times New Roman" w:hAnsi="Times New Roman" w:cs="Times New Roman"/>
          <w:sz w:val="24"/>
          <w:szCs w:val="24"/>
        </w:rPr>
        <w:t>;</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              </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311,09 – тариф за утилизацию и обезвреживанию сухого мусора (ТБО)</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                                                    </w:t>
      </w:r>
    </w:p>
    <w:p w:rsidR="008976DC" w:rsidRPr="008976DC" w:rsidRDefault="008976DC" w:rsidP="008976DC">
      <w:pPr>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- 299 636,00 – начальная (максимальная) цена контракта в руб.</w:t>
      </w:r>
    </w:p>
    <w:p w:rsidR="008976DC" w:rsidRPr="008976DC" w:rsidRDefault="008976DC" w:rsidP="008976DC">
      <w:pPr>
        <w:spacing w:after="0" w:line="240" w:lineRule="auto"/>
        <w:ind w:firstLine="540"/>
        <w:jc w:val="both"/>
        <w:rPr>
          <w:rFonts w:ascii="Times New Roman" w:hAnsi="Times New Roman" w:cs="Times New Roman"/>
          <w:sz w:val="24"/>
          <w:szCs w:val="24"/>
        </w:rPr>
      </w:pP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При этом: </w:t>
      </w:r>
    </w:p>
    <w:p w:rsidR="008976DC" w:rsidRPr="008976DC" w:rsidRDefault="008976DC" w:rsidP="008976DC">
      <w:pPr>
        <w:spacing w:after="0" w:line="240" w:lineRule="auto"/>
        <w:ind w:firstLine="567"/>
        <w:jc w:val="both"/>
        <w:rPr>
          <w:rFonts w:ascii="Times New Roman" w:hAnsi="Times New Roman" w:cs="Times New Roman"/>
          <w:sz w:val="24"/>
          <w:szCs w:val="24"/>
        </w:rPr>
      </w:pPr>
      <w:r w:rsidRPr="008976DC">
        <w:rPr>
          <w:rFonts w:ascii="Times New Roman" w:hAnsi="Times New Roman" w:cs="Times New Roman"/>
          <w:sz w:val="24"/>
          <w:szCs w:val="24"/>
        </w:rPr>
        <w:t>- среднее квадратичное отклонение – 18</w:t>
      </w:r>
    </w:p>
    <w:p w:rsidR="008976DC" w:rsidRPr="008976DC" w:rsidRDefault="008976DC" w:rsidP="008976DC">
      <w:pPr>
        <w:spacing w:after="0" w:line="240" w:lineRule="auto"/>
        <w:ind w:firstLine="567"/>
        <w:jc w:val="both"/>
        <w:rPr>
          <w:rFonts w:ascii="Times New Roman" w:hAnsi="Times New Roman" w:cs="Times New Roman"/>
          <w:sz w:val="24"/>
          <w:szCs w:val="24"/>
        </w:rPr>
      </w:pPr>
      <w:r w:rsidRPr="008976DC">
        <w:rPr>
          <w:rFonts w:ascii="Times New Roman" w:hAnsi="Times New Roman" w:cs="Times New Roman"/>
          <w:sz w:val="24"/>
          <w:szCs w:val="24"/>
        </w:rPr>
        <w:t>- коэффициент вариации – 2,402916.</w:t>
      </w:r>
    </w:p>
    <w:p w:rsidR="008976DC" w:rsidRPr="008976DC" w:rsidRDefault="008976DC" w:rsidP="008976DC">
      <w:pPr>
        <w:spacing w:after="0" w:line="240" w:lineRule="auto"/>
        <w:ind w:firstLine="284"/>
        <w:jc w:val="both"/>
        <w:rPr>
          <w:rFonts w:ascii="Times New Roman" w:hAnsi="Times New Roman" w:cs="Times New Roman"/>
          <w:b/>
          <w:bCs/>
          <w:sz w:val="24"/>
          <w:szCs w:val="24"/>
        </w:rPr>
      </w:pPr>
      <w:r w:rsidRPr="008976DC">
        <w:rPr>
          <w:rFonts w:ascii="Times New Roman" w:hAnsi="Times New Roman" w:cs="Times New Roman"/>
          <w:b/>
          <w:bCs/>
          <w:sz w:val="24"/>
          <w:szCs w:val="24"/>
        </w:rPr>
        <w:br w:type="page"/>
      </w:r>
    </w:p>
    <w:p w:rsidR="008976DC" w:rsidRPr="008976DC" w:rsidRDefault="008976DC" w:rsidP="008976DC">
      <w:pPr>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lastRenderedPageBreak/>
        <w:t xml:space="preserve">Часть 3.Требования к содержанию, составу заявки на участие в аукционе в соответствии с </w:t>
      </w:r>
      <w:hyperlink r:id="rId23" w:anchor="Par1047" w:tooltip="Ссылка на текущий документ" w:history="1">
        <w:r w:rsidRPr="008976DC">
          <w:rPr>
            <w:rStyle w:val="a3"/>
            <w:rFonts w:ascii="Times New Roman" w:hAnsi="Times New Roman" w:cs="Times New Roman"/>
            <w:b/>
            <w:bCs/>
            <w:sz w:val="24"/>
            <w:szCs w:val="24"/>
          </w:rPr>
          <w:t>частями 3</w:t>
        </w:r>
      </w:hyperlink>
      <w:r w:rsidRPr="008976DC">
        <w:rPr>
          <w:rFonts w:ascii="Times New Roman" w:hAnsi="Times New Roman" w:cs="Times New Roman"/>
          <w:b/>
          <w:bCs/>
          <w:sz w:val="24"/>
          <w:szCs w:val="24"/>
        </w:rPr>
        <w:t xml:space="preserve"> - </w:t>
      </w:r>
      <w:hyperlink r:id="rId24" w:anchor="Par1063" w:tooltip="Ссылка на текущий документ" w:history="1">
        <w:r w:rsidRPr="008976DC">
          <w:rPr>
            <w:rStyle w:val="a3"/>
            <w:rFonts w:ascii="Times New Roman" w:hAnsi="Times New Roman" w:cs="Times New Roman"/>
            <w:b/>
            <w:bCs/>
            <w:sz w:val="24"/>
            <w:szCs w:val="24"/>
          </w:rPr>
          <w:t>6 статьи 66</w:t>
        </w:r>
      </w:hyperlink>
      <w:r w:rsidRPr="008976DC">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8976DC" w:rsidRPr="008976DC" w:rsidRDefault="008976DC" w:rsidP="008976DC">
      <w:pPr>
        <w:spacing w:after="0" w:line="240" w:lineRule="auto"/>
        <w:jc w:val="both"/>
        <w:rPr>
          <w:rFonts w:ascii="Times New Roman" w:hAnsi="Times New Roman" w:cs="Times New Roman"/>
          <w:b/>
          <w:bCs/>
          <w:sz w:val="24"/>
          <w:szCs w:val="24"/>
        </w:rPr>
      </w:pP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3.1. Заявка на участие в электронном аукционе состоит из двух частей.</w:t>
      </w:r>
    </w:p>
    <w:p w:rsidR="008976DC" w:rsidRPr="008976DC" w:rsidRDefault="008976DC" w:rsidP="008976DC">
      <w:pPr>
        <w:pStyle w:val="ConsPlusNormal"/>
        <w:ind w:firstLine="851"/>
        <w:jc w:val="both"/>
        <w:rPr>
          <w:rFonts w:ascii="Times New Roman" w:hAnsi="Times New Roman" w:cs="Times New Roman"/>
          <w:sz w:val="24"/>
          <w:szCs w:val="24"/>
        </w:rPr>
      </w:pPr>
      <w:bookmarkStart w:id="10" w:name="Par1047"/>
      <w:bookmarkEnd w:id="10"/>
      <w:r w:rsidRPr="008976DC">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оказание услуги на условиях, предусмотренных документацией о данном аукционе.</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1) </w:t>
      </w:r>
      <w:r w:rsidRPr="008976DC">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2) декларацию о соответствии участника данного аукциона требованиям, установленным </w:t>
      </w:r>
      <w:hyperlink r:id="rId25" w:anchor="Par458" w:tooltip="Ссылка на текущий документ" w:history="1">
        <w:r w:rsidRPr="008976DC">
          <w:rPr>
            <w:rStyle w:val="a3"/>
            <w:rFonts w:ascii="Times New Roman" w:hAnsi="Times New Roman" w:cs="Times New Roman"/>
            <w:sz w:val="24"/>
            <w:szCs w:val="24"/>
          </w:rPr>
          <w:t xml:space="preserve">пунктами </w:t>
        </w:r>
      </w:hyperlink>
      <w:hyperlink r:id="rId26" w:anchor="Par463" w:tooltip="Ссылка на текущий документ" w:history="1">
        <w:r w:rsidRPr="008976DC">
          <w:rPr>
            <w:rStyle w:val="a3"/>
            <w:rFonts w:ascii="Times New Roman" w:hAnsi="Times New Roman" w:cs="Times New Roman"/>
            <w:sz w:val="24"/>
            <w:szCs w:val="24"/>
          </w:rPr>
          <w:t>3 - 9 части 1 статьи 31</w:t>
        </w:r>
      </w:hyperlink>
      <w:r w:rsidRPr="008976DC">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3) </w:t>
      </w:r>
      <w:r w:rsidRPr="008976DC">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8976DC">
        <w:rPr>
          <w:rFonts w:ascii="Times New Roman" w:hAnsi="Times New Roman" w:cs="Times New Roman"/>
          <w:sz w:val="24"/>
          <w:szCs w:val="24"/>
        </w:rPr>
        <w:t>.</w:t>
      </w:r>
    </w:p>
    <w:p w:rsidR="008976DC" w:rsidRPr="008976DC" w:rsidRDefault="008976DC" w:rsidP="008976DC">
      <w:pPr>
        <w:pStyle w:val="ConsPlusNormal"/>
        <w:ind w:firstLine="851"/>
        <w:jc w:val="both"/>
        <w:rPr>
          <w:rFonts w:ascii="Times New Roman" w:hAnsi="Times New Roman" w:cs="Times New Roman"/>
          <w:sz w:val="24"/>
          <w:szCs w:val="24"/>
        </w:rPr>
      </w:pPr>
    </w:p>
    <w:p w:rsidR="008976DC" w:rsidRPr="008976DC" w:rsidRDefault="008976DC" w:rsidP="008976DC">
      <w:pPr>
        <w:pStyle w:val="ConsPlusNormal"/>
        <w:ind w:firstLine="851"/>
        <w:jc w:val="both"/>
        <w:rPr>
          <w:rFonts w:ascii="Times New Roman" w:hAnsi="Times New Roman" w:cs="Times New Roman"/>
          <w:b/>
          <w:bCs/>
          <w:sz w:val="24"/>
          <w:szCs w:val="24"/>
        </w:rPr>
      </w:pPr>
      <w:r w:rsidRPr="008976DC">
        <w:rPr>
          <w:rFonts w:ascii="Times New Roman" w:hAnsi="Times New Roman" w:cs="Times New Roman"/>
          <w:sz w:val="24"/>
          <w:szCs w:val="24"/>
        </w:rPr>
        <w:t xml:space="preserve">3.4. </w:t>
      </w:r>
      <w:r w:rsidRPr="008976DC">
        <w:rPr>
          <w:rFonts w:ascii="Times New Roman" w:hAnsi="Times New Roman" w:cs="Times New Roman"/>
          <w:b/>
          <w:bCs/>
          <w:sz w:val="24"/>
          <w:szCs w:val="24"/>
        </w:rPr>
        <w:t xml:space="preserve">Инструкция по заполнению заявки в данном электронном аукционе: </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8976DC" w:rsidRPr="008976DC" w:rsidRDefault="008976DC" w:rsidP="008976DC">
      <w:pPr>
        <w:spacing w:after="0" w:line="240" w:lineRule="auto"/>
        <w:ind w:firstLine="900"/>
        <w:jc w:val="both"/>
        <w:rPr>
          <w:rFonts w:ascii="Times New Roman" w:hAnsi="Times New Roman" w:cs="Times New Roman"/>
          <w:sz w:val="24"/>
          <w:szCs w:val="24"/>
        </w:rPr>
      </w:pPr>
      <w:r w:rsidRPr="008976DC">
        <w:rPr>
          <w:rFonts w:ascii="Times New Roman" w:hAnsi="Times New Roman" w:cs="Times New Roman"/>
          <w:sz w:val="24"/>
          <w:szCs w:val="24"/>
        </w:rPr>
        <w:t xml:space="preserve">3.4.2. В первой части заявки участник данного аукциона выражает согласие </w:t>
      </w:r>
      <w:r w:rsidRPr="008976DC">
        <w:rPr>
          <w:rFonts w:ascii="Times New Roman" w:hAnsi="Times New Roman" w:cs="Times New Roman"/>
          <w:color w:val="000000"/>
          <w:sz w:val="24"/>
          <w:szCs w:val="24"/>
        </w:rPr>
        <w:t xml:space="preserve">на оказание </w:t>
      </w:r>
      <w:r w:rsidRPr="008976DC">
        <w:rPr>
          <w:rStyle w:val="FontStyle15"/>
          <w:rFonts w:ascii="Times New Roman" w:hAnsi="Times New Roman" w:cs="Times New Roman"/>
          <w:sz w:val="24"/>
          <w:szCs w:val="24"/>
        </w:rPr>
        <w:t>услуг по</w:t>
      </w:r>
      <w:r w:rsidRPr="008976DC">
        <w:rPr>
          <w:rFonts w:ascii="Times New Roman" w:hAnsi="Times New Roman" w:cs="Times New Roman"/>
          <w:sz w:val="24"/>
          <w:szCs w:val="24"/>
        </w:rPr>
        <w:t xml:space="preserve"> сбору, вывозу для  утилизации и обезвреживания на городской свалке сухого мусора (ТБО 5 класса) в городе Куртамыше Курганской области на условиях, предусмотренных документацией о данном аукционе.</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3.4.3. Во второй части заявки участник данного аукциона: </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1) </w:t>
      </w:r>
      <w:r w:rsidRPr="008976DC">
        <w:rPr>
          <w:rFonts w:ascii="Times New Roman" w:hAnsi="Times New Roman" w:cs="Times New Roman"/>
          <w:sz w:val="24"/>
          <w:szCs w:val="24"/>
          <w:u w:val="single"/>
        </w:rPr>
        <w:t>являющийся юридическим лицом:</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8976DC">
          <w:rPr>
            <w:rStyle w:val="a3"/>
            <w:rFonts w:ascii="Times New Roman" w:hAnsi="Times New Roman" w:cs="Times New Roman"/>
            <w:sz w:val="24"/>
            <w:szCs w:val="24"/>
          </w:rPr>
          <w:t xml:space="preserve">пунктами </w:t>
        </w:r>
      </w:hyperlink>
      <w:hyperlink r:id="rId28" w:anchor="Par463" w:tooltip="Ссылка на текущий документ" w:history="1">
        <w:r w:rsidRPr="008976DC">
          <w:rPr>
            <w:rStyle w:val="a3"/>
            <w:rFonts w:ascii="Times New Roman" w:hAnsi="Times New Roman" w:cs="Times New Roman"/>
            <w:sz w:val="24"/>
            <w:szCs w:val="24"/>
          </w:rPr>
          <w:t>3 - 9 части 1 статьи 31</w:t>
        </w:r>
      </w:hyperlink>
      <w:r w:rsidRPr="008976DC">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 неприостановление деятельности участника закупки в порядке, установленном </w:t>
      </w:r>
      <w:r w:rsidRPr="008976DC">
        <w:rPr>
          <w:rFonts w:ascii="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2) </w:t>
      </w:r>
      <w:r w:rsidRPr="008976DC">
        <w:rPr>
          <w:rFonts w:ascii="Times New Roman" w:hAnsi="Times New Roman" w:cs="Times New Roman"/>
          <w:sz w:val="24"/>
          <w:szCs w:val="24"/>
          <w:u w:val="single"/>
        </w:rPr>
        <w:t>являющийся физическим лицом (в том числе индивидуальным предпринимателем)</w:t>
      </w:r>
      <w:r w:rsidRPr="008976DC">
        <w:rPr>
          <w:rFonts w:ascii="Times New Roman" w:hAnsi="Times New Roman" w:cs="Times New Roman"/>
          <w:sz w:val="24"/>
          <w:szCs w:val="24"/>
        </w:rPr>
        <w:t xml:space="preserve">: </w:t>
      </w:r>
    </w:p>
    <w:p w:rsidR="008976DC" w:rsidRPr="008976DC" w:rsidRDefault="008976DC" w:rsidP="008976DC">
      <w:pPr>
        <w:spacing w:after="0" w:line="240" w:lineRule="auto"/>
        <w:ind w:firstLine="851"/>
        <w:jc w:val="both"/>
        <w:rPr>
          <w:rFonts w:ascii="Times New Roman" w:hAnsi="Times New Roman" w:cs="Times New Roman"/>
          <w:sz w:val="24"/>
          <w:szCs w:val="24"/>
        </w:rPr>
      </w:pPr>
      <w:r w:rsidRPr="008976DC">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9" w:anchor="Par458" w:tooltip="Ссылка на текущий документ" w:history="1">
        <w:r w:rsidRPr="008976DC">
          <w:rPr>
            <w:rStyle w:val="a3"/>
            <w:rFonts w:ascii="Times New Roman" w:hAnsi="Times New Roman" w:cs="Times New Roman"/>
            <w:sz w:val="24"/>
            <w:szCs w:val="24"/>
          </w:rPr>
          <w:t xml:space="preserve">пунктами </w:t>
        </w:r>
      </w:hyperlink>
      <w:hyperlink r:id="rId30" w:anchor="Par463" w:tooltip="Ссылка на текущий документ" w:history="1">
        <w:r w:rsidRPr="008976DC">
          <w:rPr>
            <w:rStyle w:val="a3"/>
            <w:rFonts w:ascii="Times New Roman" w:hAnsi="Times New Roman" w:cs="Times New Roman"/>
            <w:sz w:val="24"/>
            <w:szCs w:val="24"/>
          </w:rPr>
          <w:t>3 - 9 части 1 статьи 31</w:t>
        </w:r>
      </w:hyperlink>
      <w:r w:rsidRPr="008976DC">
        <w:rPr>
          <w:rFonts w:ascii="Times New Roman" w:hAnsi="Times New Roman" w:cs="Times New Roman"/>
          <w:sz w:val="24"/>
          <w:szCs w:val="24"/>
        </w:rPr>
        <w:t xml:space="preserve"> № 44-ФЗ «О контрактной системе в </w:t>
      </w:r>
      <w:r w:rsidRPr="008976DC">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8976DC" w:rsidRPr="008976DC" w:rsidRDefault="008976DC" w:rsidP="008976DC">
      <w:pPr>
        <w:pStyle w:val="ConsPlusNormal"/>
        <w:ind w:firstLine="851"/>
        <w:jc w:val="both"/>
        <w:rPr>
          <w:rFonts w:ascii="Times New Roman" w:hAnsi="Times New Roman" w:cs="Times New Roman"/>
          <w:sz w:val="24"/>
          <w:szCs w:val="24"/>
        </w:rPr>
      </w:pPr>
      <w:bookmarkStart w:id="11" w:name="Par964"/>
      <w:bookmarkEnd w:id="11"/>
      <w:r w:rsidRPr="008976DC">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8976DC" w:rsidRPr="008976DC" w:rsidRDefault="008976DC" w:rsidP="008976DC">
      <w:pPr>
        <w:pStyle w:val="ConsPlusNormal"/>
        <w:ind w:firstLine="851"/>
        <w:jc w:val="both"/>
        <w:rPr>
          <w:rFonts w:ascii="Times New Roman" w:hAnsi="Times New Roman" w:cs="Times New Roman"/>
          <w:sz w:val="24"/>
          <w:szCs w:val="24"/>
        </w:rPr>
      </w:pPr>
      <w:r w:rsidRPr="008976DC">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8976DC" w:rsidRPr="008976DC" w:rsidRDefault="008976DC" w:rsidP="008976DC">
      <w:pPr>
        <w:spacing w:after="0" w:line="240" w:lineRule="auto"/>
        <w:ind w:firstLine="709"/>
        <w:jc w:val="both"/>
        <w:rPr>
          <w:rFonts w:ascii="Times New Roman" w:hAnsi="Times New Roman" w:cs="Times New Roman"/>
          <w:b/>
          <w:bCs/>
          <w:sz w:val="24"/>
          <w:szCs w:val="24"/>
        </w:rPr>
      </w:pPr>
      <w:r w:rsidRPr="008976DC">
        <w:rPr>
          <w:rFonts w:ascii="Times New Roman" w:hAnsi="Times New Roman" w:cs="Times New Roman"/>
          <w:b/>
          <w:bCs/>
          <w:sz w:val="24"/>
          <w:szCs w:val="24"/>
        </w:rPr>
        <w:br w:type="page"/>
      </w:r>
    </w:p>
    <w:p w:rsidR="008976DC" w:rsidRPr="008976DC" w:rsidRDefault="008976DC" w:rsidP="008976DC">
      <w:pPr>
        <w:spacing w:after="0" w:line="240" w:lineRule="auto"/>
        <w:ind w:firstLine="709"/>
        <w:jc w:val="both"/>
        <w:rPr>
          <w:rFonts w:ascii="Times New Roman" w:hAnsi="Times New Roman" w:cs="Times New Roman"/>
          <w:b/>
          <w:bCs/>
          <w:sz w:val="24"/>
          <w:szCs w:val="24"/>
        </w:rPr>
      </w:pPr>
      <w:r w:rsidRPr="008976DC">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43"/>
        <w:gridCol w:w="5795"/>
      </w:tblGrid>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tcPr>
          <w:p w:rsidR="008976DC" w:rsidRPr="008976DC" w:rsidRDefault="008976DC" w:rsidP="008976DC">
            <w:pPr>
              <w:spacing w:after="0" w:line="240" w:lineRule="auto"/>
              <w:jc w:val="both"/>
              <w:rPr>
                <w:rFonts w:ascii="Times New Roman" w:hAnsi="Times New Roman" w:cs="Times New Roman"/>
                <w:color w:val="000000"/>
                <w:sz w:val="24"/>
                <w:szCs w:val="24"/>
              </w:rPr>
            </w:pPr>
            <w:r w:rsidRPr="008976DC">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21.03.2016 г., 23 час. 55 мин. (время московское)</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22.03.2016</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 xml:space="preserve">3. Дата проведения электронного аукциона </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25.03.2016</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color w:val="000000"/>
                <w:sz w:val="24"/>
                <w:szCs w:val="24"/>
              </w:rPr>
            </w:pPr>
            <w:r w:rsidRPr="008976DC">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Российский рубль</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color w:val="000000"/>
                <w:sz w:val="24"/>
                <w:szCs w:val="24"/>
              </w:rPr>
            </w:pPr>
            <w:r w:rsidRPr="008976DC">
              <w:rPr>
                <w:rFonts w:ascii="Times New Roman" w:hAnsi="Times New Roman" w:cs="Times New Roman"/>
                <w:color w:val="000000"/>
                <w:sz w:val="24"/>
                <w:szCs w:val="24"/>
              </w:rPr>
              <w:t xml:space="preserve">5. </w:t>
            </w:r>
            <w:r w:rsidRPr="008976DC">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795" w:type="dxa"/>
            <w:tcBorders>
              <w:top w:val="outset" w:sz="6" w:space="0" w:color="auto"/>
              <w:left w:val="outset" w:sz="6" w:space="0" w:color="auto"/>
              <w:bottom w:val="outset" w:sz="6" w:space="0" w:color="auto"/>
            </w:tcBorders>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Администрация города Куртамыша</w:t>
            </w:r>
          </w:p>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Расчетный счет 40302810200003000016 (УФК по Курганской области)</w:t>
            </w:r>
          </w:p>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Отделение Курган г.  Курган</w:t>
            </w:r>
          </w:p>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 xml:space="preserve">Лицевой счет  05433005340, БИК 043735001, </w:t>
            </w:r>
          </w:p>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ИНН 4511001308, КПП 451101001</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tcPr>
          <w:p w:rsidR="008976DC" w:rsidRPr="008976DC" w:rsidRDefault="008976DC" w:rsidP="008976DC">
            <w:pPr>
              <w:pStyle w:val="ConsPlusNormal"/>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8976DC" w:rsidRPr="008976DC" w:rsidRDefault="008976DC" w:rsidP="008976DC">
            <w:pPr>
              <w:pStyle w:val="ConsPlusNormal"/>
              <w:ind w:firstLine="540"/>
              <w:jc w:val="both"/>
              <w:rPr>
                <w:rFonts w:ascii="Times New Roman" w:hAnsi="Times New Roman" w:cs="Times New Roman"/>
                <w:sz w:val="24"/>
                <w:szCs w:val="24"/>
                <w:lang w:eastAsia="en-US"/>
              </w:rPr>
            </w:pPr>
            <w:r w:rsidRPr="008976DC">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rPr>
                <w:rFonts w:ascii="Times New Roman" w:hAnsi="Times New Roman" w:cs="Times New Roman"/>
                <w:sz w:val="24"/>
                <w:szCs w:val="24"/>
              </w:rPr>
            </w:pPr>
            <w:r w:rsidRPr="008976DC">
              <w:rPr>
                <w:rFonts w:ascii="Times New Roman" w:hAnsi="Times New Roman" w:cs="Times New Roman"/>
                <w:sz w:val="24"/>
                <w:szCs w:val="24"/>
              </w:rPr>
              <w:t>8. Информация о контрактной службе, ответственной за заключение контракта,</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 Глебов Сергей Юрьевич, </w:t>
            </w:r>
            <w:r w:rsidRPr="008976DC">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color w:val="FF0000"/>
                <w:sz w:val="24"/>
                <w:szCs w:val="24"/>
              </w:rPr>
            </w:pPr>
            <w:r w:rsidRPr="008976DC">
              <w:rPr>
                <w:rFonts w:ascii="Times New Roman" w:hAnsi="Times New Roman" w:cs="Times New Roman"/>
                <w:sz w:val="24"/>
                <w:szCs w:val="24"/>
              </w:rPr>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795" w:type="dxa"/>
            <w:tcBorders>
              <w:top w:val="outset" w:sz="6" w:space="0" w:color="auto"/>
              <w:left w:val="outset" w:sz="6" w:space="0" w:color="auto"/>
              <w:bottom w:val="outset" w:sz="6" w:space="0" w:color="auto"/>
            </w:tcBorders>
          </w:tcPr>
          <w:p w:rsidR="008976DC" w:rsidRPr="008976DC" w:rsidRDefault="008976DC" w:rsidP="008976DC">
            <w:pPr>
              <w:spacing w:after="0" w:line="240" w:lineRule="auto"/>
              <w:jc w:val="both"/>
              <w:rPr>
                <w:rFonts w:ascii="Times New Roman" w:hAnsi="Times New Roman" w:cs="Times New Roman"/>
                <w:b/>
                <w:bCs/>
                <w:sz w:val="24"/>
                <w:szCs w:val="24"/>
              </w:rPr>
            </w:pPr>
            <w:r w:rsidRPr="008976DC">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извещении о проведении аукциона в электронной форме на право заключения муниципального контракта на оказание услуг по вывозу сухого мусора (ТБО 5 класса) с улиц города Куртамыша Курганской области» аукционной документации.</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8976DC" w:rsidRPr="008976DC" w:rsidRDefault="008976DC" w:rsidP="008976DC">
            <w:pPr>
              <w:spacing w:after="0" w:line="240" w:lineRule="auto"/>
              <w:ind w:firstLine="559"/>
              <w:jc w:val="both"/>
              <w:rPr>
                <w:rFonts w:ascii="Times New Roman" w:hAnsi="Times New Roman" w:cs="Times New Roman"/>
                <w:sz w:val="24"/>
                <w:szCs w:val="24"/>
              </w:rPr>
            </w:pPr>
            <w:r w:rsidRPr="008976DC">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795" w:type="dxa"/>
            <w:tcBorders>
              <w:top w:val="outset" w:sz="6" w:space="0" w:color="auto"/>
              <w:left w:val="outset" w:sz="6" w:space="0" w:color="auto"/>
              <w:bottom w:val="outset" w:sz="6" w:space="0" w:color="auto"/>
            </w:tcBorders>
          </w:tcPr>
          <w:p w:rsidR="008976DC" w:rsidRPr="008976DC" w:rsidRDefault="008976DC" w:rsidP="008976DC">
            <w:pPr>
              <w:pStyle w:val="ConsPlusNormal"/>
              <w:ind w:firstLine="379"/>
              <w:jc w:val="both"/>
              <w:rPr>
                <w:rFonts w:ascii="Times New Roman" w:hAnsi="Times New Roman" w:cs="Times New Roman"/>
                <w:sz w:val="24"/>
                <w:szCs w:val="24"/>
              </w:rPr>
            </w:pPr>
            <w:r w:rsidRPr="008976DC">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76DC" w:rsidRPr="008976DC" w:rsidRDefault="008976DC" w:rsidP="008976DC">
            <w:pPr>
              <w:spacing w:after="0" w:line="240" w:lineRule="auto"/>
              <w:ind w:firstLine="379"/>
              <w:jc w:val="both"/>
              <w:rPr>
                <w:rFonts w:ascii="Times New Roman" w:hAnsi="Times New Roman" w:cs="Times New Roman"/>
                <w:sz w:val="24"/>
                <w:szCs w:val="24"/>
              </w:rPr>
            </w:pPr>
            <w:r w:rsidRPr="008976DC">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марта 2016 года.</w:t>
            </w:r>
          </w:p>
        </w:tc>
      </w:tr>
      <w:tr w:rsidR="008976DC" w:rsidRPr="008976DC" w:rsidTr="00342AD6">
        <w:trPr>
          <w:tblCellSpacing w:w="0" w:type="dxa"/>
          <w:jc w:val="center"/>
        </w:trPr>
        <w:tc>
          <w:tcPr>
            <w:tcW w:w="3543" w:type="dxa"/>
            <w:tcBorders>
              <w:top w:val="outset" w:sz="6" w:space="0" w:color="auto"/>
              <w:bottom w:val="outset" w:sz="6" w:space="0" w:color="auto"/>
              <w:right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31" w:anchor="Par1588" w:tooltip="Ссылка на текущий документ" w:history="1">
              <w:r w:rsidRPr="008976DC">
                <w:rPr>
                  <w:rStyle w:val="a3"/>
                  <w:rFonts w:ascii="Times New Roman" w:hAnsi="Times New Roman" w:cs="Times New Roman"/>
                  <w:sz w:val="24"/>
                  <w:szCs w:val="24"/>
                </w:rPr>
                <w:t>частей 8</w:t>
              </w:r>
            </w:hyperlink>
            <w:r w:rsidRPr="008976DC">
              <w:rPr>
                <w:rFonts w:ascii="Times New Roman" w:hAnsi="Times New Roman" w:cs="Times New Roman"/>
                <w:sz w:val="24"/>
                <w:szCs w:val="24"/>
              </w:rPr>
              <w:t xml:space="preserve"> - </w:t>
            </w:r>
            <w:hyperlink r:id="rId32" w:anchor="Par1606" w:tooltip="Ссылка на текущий документ" w:history="1">
              <w:r w:rsidRPr="008976DC">
                <w:rPr>
                  <w:rStyle w:val="a3"/>
                  <w:rFonts w:ascii="Times New Roman" w:hAnsi="Times New Roman" w:cs="Times New Roman"/>
                  <w:sz w:val="24"/>
                  <w:szCs w:val="24"/>
                </w:rPr>
                <w:t>26 статьи 95</w:t>
              </w:r>
            </w:hyperlink>
            <w:r w:rsidRPr="008976DC">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795" w:type="dxa"/>
            <w:tcBorders>
              <w:top w:val="outset" w:sz="6" w:space="0" w:color="auto"/>
              <w:left w:val="outset" w:sz="6" w:space="0" w:color="auto"/>
              <w:bottom w:val="outset" w:sz="6" w:space="0" w:color="auto"/>
            </w:tcBorders>
            <w:vAlign w:val="center"/>
          </w:tcPr>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8976DC" w:rsidRPr="008976DC" w:rsidRDefault="008976DC" w:rsidP="008976DC">
            <w:pPr>
              <w:spacing w:after="0" w:line="240" w:lineRule="auto"/>
              <w:jc w:val="both"/>
              <w:rPr>
                <w:rFonts w:ascii="Times New Roman" w:hAnsi="Times New Roman" w:cs="Times New Roman"/>
                <w:sz w:val="24"/>
                <w:szCs w:val="24"/>
                <w:lang w:eastAsia="en-US"/>
              </w:rPr>
            </w:pPr>
            <w:r w:rsidRPr="008976DC">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bl>
    <w:p w:rsidR="008976DC" w:rsidRPr="008976DC" w:rsidRDefault="008976DC" w:rsidP="008976DC">
      <w:pPr>
        <w:spacing w:after="0" w:line="240" w:lineRule="auto"/>
        <w:jc w:val="center"/>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pPr>
    </w:p>
    <w:p w:rsidR="008976DC" w:rsidRPr="008976DC" w:rsidRDefault="008976DC" w:rsidP="008976DC">
      <w:pPr>
        <w:spacing w:after="0" w:line="240" w:lineRule="auto"/>
        <w:rPr>
          <w:rFonts w:ascii="Times New Roman" w:hAnsi="Times New Roman" w:cs="Times New Roman"/>
          <w:sz w:val="24"/>
          <w:szCs w:val="24"/>
        </w:rPr>
        <w:sectPr w:rsidR="008976DC" w:rsidRPr="008976DC">
          <w:pgSz w:w="11906" w:h="16838"/>
          <w:pgMar w:top="567" w:right="851" w:bottom="992" w:left="1701" w:header="279" w:footer="127" w:gutter="0"/>
          <w:cols w:space="720"/>
        </w:sectPr>
      </w:pPr>
    </w:p>
    <w:p w:rsidR="008976DC" w:rsidRPr="008976DC" w:rsidRDefault="008976DC" w:rsidP="008976DC">
      <w:pPr>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Часть 5. Проект муниципального контракта</w:t>
      </w:r>
    </w:p>
    <w:p w:rsidR="008976DC" w:rsidRPr="008976DC" w:rsidRDefault="008976DC" w:rsidP="008976DC">
      <w:pPr>
        <w:spacing w:after="0" w:line="240" w:lineRule="auto"/>
        <w:jc w:val="both"/>
        <w:rPr>
          <w:rFonts w:ascii="Times New Roman" w:hAnsi="Times New Roman" w:cs="Times New Roman"/>
          <w:sz w:val="24"/>
          <w:szCs w:val="24"/>
        </w:rPr>
      </w:pP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МУНИЦИПАЛЬНЫЙ КОНТРАКТ № ___</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sz w:val="24"/>
          <w:szCs w:val="24"/>
        </w:rPr>
        <w:t xml:space="preserve">на оказание услуг по </w:t>
      </w:r>
      <w:r w:rsidRPr="008976DC">
        <w:rPr>
          <w:rFonts w:ascii="Times New Roman" w:hAnsi="Times New Roman" w:cs="Times New Roman"/>
          <w:b/>
          <w:bCs/>
          <w:color w:val="000000"/>
          <w:sz w:val="24"/>
          <w:szCs w:val="24"/>
        </w:rPr>
        <w:t>вывозу сухого мусора (ТБО 5 класса) с улиц города  Куртамыша Курганской области</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(ПРОЕКТ)</w:t>
      </w:r>
    </w:p>
    <w:p w:rsidR="008976DC" w:rsidRPr="008976DC" w:rsidRDefault="008976DC" w:rsidP="008976DC">
      <w:pPr>
        <w:autoSpaceDE w:val="0"/>
        <w:autoSpaceDN w:val="0"/>
        <w:adjustRightInd w:val="0"/>
        <w:spacing w:after="0" w:line="240" w:lineRule="auto"/>
        <w:rPr>
          <w:rFonts w:ascii="Times New Roman" w:hAnsi="Times New Roman" w:cs="Times New Roman"/>
          <w:sz w:val="24"/>
          <w:szCs w:val="24"/>
        </w:rPr>
      </w:pPr>
    </w:p>
    <w:p w:rsidR="008976DC" w:rsidRPr="008976DC" w:rsidRDefault="008976DC" w:rsidP="008976DC">
      <w:pPr>
        <w:autoSpaceDE w:val="0"/>
        <w:autoSpaceDN w:val="0"/>
        <w:adjustRightInd w:val="0"/>
        <w:spacing w:after="0" w:line="240" w:lineRule="auto"/>
        <w:rPr>
          <w:rFonts w:ascii="Times New Roman" w:hAnsi="Times New Roman" w:cs="Times New Roman"/>
          <w:sz w:val="24"/>
          <w:szCs w:val="24"/>
        </w:rPr>
      </w:pPr>
      <w:r w:rsidRPr="008976DC">
        <w:rPr>
          <w:rFonts w:ascii="Times New Roman" w:hAnsi="Times New Roman" w:cs="Times New Roman"/>
          <w:sz w:val="24"/>
          <w:szCs w:val="24"/>
        </w:rPr>
        <w:t>г.  Куртамыш                                                                             __________2016 года</w:t>
      </w:r>
    </w:p>
    <w:p w:rsidR="008976DC" w:rsidRPr="008976DC" w:rsidRDefault="008976DC" w:rsidP="008976DC">
      <w:pPr>
        <w:autoSpaceDE w:val="0"/>
        <w:autoSpaceDN w:val="0"/>
        <w:adjustRightInd w:val="0"/>
        <w:spacing w:after="0" w:line="240" w:lineRule="auto"/>
        <w:rPr>
          <w:rFonts w:ascii="Times New Roman" w:hAnsi="Times New Roman" w:cs="Times New Roman"/>
          <w:sz w:val="24"/>
          <w:szCs w:val="24"/>
        </w:rPr>
      </w:pP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b/>
          <w:bCs/>
          <w:sz w:val="24"/>
          <w:szCs w:val="24"/>
        </w:rPr>
      </w:pPr>
      <w:r w:rsidRPr="008976DC">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1. Предмет Контракта</w:t>
      </w:r>
    </w:p>
    <w:p w:rsidR="008976DC" w:rsidRPr="008976DC" w:rsidRDefault="008976DC" w:rsidP="008976DC">
      <w:pPr>
        <w:shd w:val="clear" w:color="auto" w:fill="FFFFFF"/>
        <w:tabs>
          <w:tab w:val="left" w:pos="461"/>
        </w:tabs>
        <w:spacing w:after="0" w:line="240" w:lineRule="auto"/>
        <w:ind w:left="10" w:firstLine="557"/>
        <w:jc w:val="both"/>
        <w:rPr>
          <w:rFonts w:ascii="Times New Roman" w:hAnsi="Times New Roman" w:cs="Times New Roman"/>
          <w:sz w:val="24"/>
          <w:szCs w:val="24"/>
        </w:rPr>
      </w:pPr>
      <w:r w:rsidRPr="008976DC">
        <w:rPr>
          <w:rFonts w:ascii="Times New Roman" w:hAnsi="Times New Roman" w:cs="Times New Roman"/>
          <w:sz w:val="24"/>
          <w:szCs w:val="24"/>
        </w:rPr>
        <w:t xml:space="preserve">1.1. Заказчик поручает, а Исполнитель принимает на себя обязательства: </w:t>
      </w:r>
    </w:p>
    <w:p w:rsidR="008976DC" w:rsidRPr="008976DC" w:rsidRDefault="008976DC" w:rsidP="008976DC">
      <w:pPr>
        <w:spacing w:after="0" w:line="240" w:lineRule="auto"/>
        <w:jc w:val="both"/>
        <w:rPr>
          <w:rFonts w:ascii="Times New Roman" w:hAnsi="Times New Roman" w:cs="Times New Roman"/>
          <w:spacing w:val="-4"/>
          <w:sz w:val="24"/>
          <w:szCs w:val="24"/>
        </w:rPr>
      </w:pPr>
      <w:r w:rsidRPr="008976DC">
        <w:rPr>
          <w:rFonts w:ascii="Times New Roman" w:hAnsi="Times New Roman" w:cs="Times New Roman"/>
          <w:sz w:val="24"/>
          <w:szCs w:val="24"/>
        </w:rPr>
        <w:t>- оказать услуги</w:t>
      </w:r>
      <w:r w:rsidRPr="008976DC">
        <w:rPr>
          <w:rFonts w:ascii="Times New Roman" w:hAnsi="Times New Roman" w:cs="Times New Roman"/>
          <w:bCs/>
          <w:sz w:val="24"/>
          <w:szCs w:val="24"/>
        </w:rPr>
        <w:t xml:space="preserve"> </w:t>
      </w:r>
      <w:r w:rsidRPr="008976DC">
        <w:rPr>
          <w:rFonts w:ascii="Times New Roman" w:hAnsi="Times New Roman" w:cs="Times New Roman"/>
          <w:bCs/>
          <w:color w:val="000000"/>
          <w:sz w:val="24"/>
          <w:szCs w:val="24"/>
        </w:rPr>
        <w:t>по сбору, вывозу для утилизации и обезвреживания на городской свалке сухого мусора (ТБО 5 класса) (далее ТБО) с улиц города Куртамыша Курганской области</w:t>
      </w:r>
      <w:r w:rsidRPr="008976DC">
        <w:rPr>
          <w:rFonts w:ascii="Times New Roman" w:hAnsi="Times New Roman" w:cs="Times New Roman"/>
          <w:spacing w:val="-4"/>
          <w:sz w:val="24"/>
          <w:szCs w:val="24"/>
        </w:rPr>
        <w:t xml:space="preserve">. </w:t>
      </w:r>
      <w:r w:rsidRPr="008976DC">
        <w:rPr>
          <w:rFonts w:ascii="Times New Roman" w:hAnsi="Times New Roman" w:cs="Times New Roman"/>
          <w:sz w:val="24"/>
          <w:szCs w:val="24"/>
        </w:rPr>
        <w:t>Вывоз сухого мусора (ТБО) осуществляется по заявкам Администрации города Куртамыша. В заявках указывается конкретный адрес (название улицы или иное место, расположенное в черте города Куртамыша) откуда должен будет вывезен сухой мусор (ТБО). Сухой мусор (ТБО) вывозиться на территорию городской свалки или другие места, отведенные для утилизации и обезвреживания ТБО.</w:t>
      </w:r>
      <w:r w:rsidRPr="008976DC">
        <w:rPr>
          <w:rFonts w:ascii="Times New Roman" w:hAnsi="Times New Roman" w:cs="Times New Roman"/>
          <w:spacing w:val="-4"/>
          <w:sz w:val="24"/>
          <w:szCs w:val="24"/>
        </w:rPr>
        <w:t xml:space="preserve"> Исполнитель за свой счет оплачивает услуги по утилизации и обезвреживанию ТБО.</w:t>
      </w:r>
    </w:p>
    <w:p w:rsidR="008976DC" w:rsidRPr="008976DC" w:rsidRDefault="008976DC" w:rsidP="008976DC">
      <w:pPr>
        <w:spacing w:after="0" w:line="240" w:lineRule="auto"/>
        <w:ind w:firstLine="557"/>
        <w:jc w:val="both"/>
        <w:rPr>
          <w:rFonts w:ascii="Times New Roman" w:hAnsi="Times New Roman" w:cs="Times New Roman"/>
          <w:spacing w:val="-15"/>
          <w:sz w:val="24"/>
          <w:szCs w:val="24"/>
        </w:rPr>
      </w:pPr>
      <w:r w:rsidRPr="008976DC">
        <w:rPr>
          <w:rFonts w:ascii="Times New Roman" w:hAnsi="Times New Roman" w:cs="Times New Roman"/>
          <w:spacing w:val="-4"/>
          <w:sz w:val="24"/>
          <w:szCs w:val="24"/>
        </w:rPr>
        <w:t xml:space="preserve">1.2. </w:t>
      </w:r>
      <w:r w:rsidRPr="008976DC">
        <w:rPr>
          <w:rFonts w:ascii="Times New Roman" w:hAnsi="Times New Roman" w:cs="Times New Roman"/>
          <w:spacing w:val="-2"/>
          <w:sz w:val="24"/>
          <w:szCs w:val="24"/>
        </w:rPr>
        <w:t xml:space="preserve">Исполнитель обязуется выполнить все работы, указанные в пункте 1.1 настоящего </w:t>
      </w:r>
      <w:r w:rsidRPr="008976DC">
        <w:rPr>
          <w:rFonts w:ascii="Times New Roman" w:hAnsi="Times New Roman" w:cs="Times New Roman"/>
          <w:sz w:val="24"/>
          <w:szCs w:val="24"/>
        </w:rPr>
        <w:t xml:space="preserve">Контракта, </w:t>
      </w:r>
      <w:r w:rsidRPr="008976DC">
        <w:rPr>
          <w:rFonts w:ascii="Times New Roman" w:hAnsi="Times New Roman" w:cs="Times New Roman"/>
          <w:spacing w:val="-1"/>
          <w:sz w:val="24"/>
          <w:szCs w:val="24"/>
        </w:rPr>
        <w:t>в соответствии с условиями настоящего Контракта.</w:t>
      </w:r>
    </w:p>
    <w:p w:rsidR="008976DC" w:rsidRPr="008976DC" w:rsidRDefault="008976DC" w:rsidP="008976DC">
      <w:pPr>
        <w:spacing w:after="0" w:line="240" w:lineRule="auto"/>
        <w:ind w:firstLine="540"/>
        <w:jc w:val="both"/>
        <w:rPr>
          <w:rFonts w:ascii="Times New Roman" w:hAnsi="Times New Roman" w:cs="Times New Roman"/>
          <w:color w:val="121212"/>
          <w:sz w:val="24"/>
          <w:szCs w:val="24"/>
        </w:rPr>
      </w:pPr>
      <w:r w:rsidRPr="008976DC">
        <w:rPr>
          <w:rFonts w:ascii="Times New Roman" w:hAnsi="Times New Roman" w:cs="Times New Roman"/>
          <w:color w:val="000000"/>
          <w:spacing w:val="4"/>
          <w:sz w:val="24"/>
          <w:szCs w:val="24"/>
        </w:rPr>
        <w:t xml:space="preserve">1.3. </w:t>
      </w:r>
      <w:r w:rsidRPr="008976DC">
        <w:rPr>
          <w:rFonts w:ascii="Times New Roman" w:hAnsi="Times New Roman" w:cs="Times New Roman"/>
          <w:color w:val="000000"/>
          <w:sz w:val="24"/>
          <w:szCs w:val="24"/>
        </w:rPr>
        <w:t>Услуги оказываются в рабочие дни, с 8</w:t>
      </w:r>
      <w:r w:rsidRPr="008976DC">
        <w:rPr>
          <w:rFonts w:ascii="Times New Roman" w:hAnsi="Times New Roman" w:cs="Times New Roman"/>
          <w:color w:val="000000"/>
          <w:sz w:val="24"/>
          <w:szCs w:val="24"/>
          <w:vertAlign w:val="superscript"/>
        </w:rPr>
        <w:t>00</w:t>
      </w:r>
      <w:r w:rsidRPr="008976DC">
        <w:rPr>
          <w:rFonts w:ascii="Times New Roman" w:hAnsi="Times New Roman" w:cs="Times New Roman"/>
          <w:color w:val="000000"/>
          <w:sz w:val="24"/>
          <w:szCs w:val="24"/>
        </w:rPr>
        <w:t xml:space="preserve"> час. до 17</w:t>
      </w:r>
      <w:r w:rsidRPr="008976DC">
        <w:rPr>
          <w:rFonts w:ascii="Times New Roman" w:hAnsi="Times New Roman" w:cs="Times New Roman"/>
          <w:color w:val="000000"/>
          <w:sz w:val="24"/>
          <w:szCs w:val="24"/>
          <w:vertAlign w:val="superscript"/>
        </w:rPr>
        <w:t>00</w:t>
      </w:r>
      <w:r w:rsidRPr="008976DC">
        <w:rPr>
          <w:rFonts w:ascii="Times New Roman" w:hAnsi="Times New Roman" w:cs="Times New Roman"/>
          <w:color w:val="000000"/>
          <w:sz w:val="24"/>
          <w:szCs w:val="24"/>
        </w:rPr>
        <w:t xml:space="preserve"> час. с перерывом на обед. </w:t>
      </w:r>
      <w:r w:rsidRPr="008976DC">
        <w:rPr>
          <w:rFonts w:ascii="Times New Roman" w:hAnsi="Times New Roman" w:cs="Times New Roman"/>
          <w:noProof/>
          <w:sz w:val="24"/>
          <w:szCs w:val="24"/>
        </w:rPr>
        <w:t xml:space="preserve">Требуется вывезти </w:t>
      </w:r>
      <w:smartTag w:uri="urn:schemas-microsoft-com:office:smarttags" w:element="metricconverter">
        <w:smartTagPr>
          <w:attr w:name="ProductID" w:val="400 м3"/>
        </w:smartTagPr>
        <w:r w:rsidRPr="008976DC">
          <w:rPr>
            <w:rFonts w:ascii="Times New Roman" w:hAnsi="Times New Roman" w:cs="Times New Roman"/>
            <w:noProof/>
            <w:sz w:val="24"/>
            <w:szCs w:val="24"/>
          </w:rPr>
          <w:t>400 м</w:t>
        </w:r>
        <w:r w:rsidRPr="008976DC">
          <w:rPr>
            <w:rFonts w:ascii="Times New Roman" w:hAnsi="Times New Roman" w:cs="Times New Roman"/>
            <w:noProof/>
            <w:sz w:val="24"/>
            <w:szCs w:val="24"/>
            <w:vertAlign w:val="superscript"/>
          </w:rPr>
          <w:t>3</w:t>
        </w:r>
      </w:smartTag>
      <w:r w:rsidRPr="008976DC">
        <w:rPr>
          <w:rFonts w:ascii="Times New Roman" w:hAnsi="Times New Roman" w:cs="Times New Roman"/>
          <w:noProof/>
          <w:sz w:val="24"/>
          <w:szCs w:val="24"/>
        </w:rPr>
        <w:t xml:space="preserve"> сухого мусора (ТБО).</w:t>
      </w:r>
    </w:p>
    <w:p w:rsidR="008976DC" w:rsidRPr="008976DC" w:rsidRDefault="008976DC" w:rsidP="008976DC">
      <w:pPr>
        <w:pStyle w:val="ac"/>
        <w:spacing w:before="0" w:beforeAutospacing="0" w:after="0" w:afterAutospacing="0"/>
        <w:ind w:firstLine="540"/>
        <w:jc w:val="both"/>
        <w:rPr>
          <w:b/>
          <w:bCs/>
        </w:rPr>
      </w:pPr>
      <w:r w:rsidRPr="008976DC">
        <w:t>1.4. Услуги считаются оказанными после подписания Заказчиком Акта приёмки оказанных услуг.</w:t>
      </w: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r w:rsidRPr="008976DC">
        <w:rPr>
          <w:rFonts w:ascii="Times New Roman" w:hAnsi="Times New Roman" w:cs="Times New Roman"/>
          <w:b/>
          <w:bCs/>
          <w:sz w:val="24"/>
          <w:szCs w:val="24"/>
        </w:rPr>
        <w:t>2. Срок действия Контракта</w:t>
      </w:r>
    </w:p>
    <w:p w:rsidR="008976DC" w:rsidRPr="008976DC" w:rsidRDefault="008976DC" w:rsidP="008976DC">
      <w:pPr>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2.1. Контракт вступает в силу со дня подписания</w:t>
      </w:r>
      <w:r w:rsidRPr="008976DC">
        <w:rPr>
          <w:rFonts w:ascii="Times New Roman" w:hAnsi="Times New Roman" w:cs="Times New Roman"/>
          <w:spacing w:val="-6"/>
          <w:sz w:val="24"/>
          <w:szCs w:val="24"/>
        </w:rPr>
        <w:t xml:space="preserve"> и действует по 31 декабря 2016 года.</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3. Стоимость услуг, финансирование и порядок расчетов</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3.2. Цена контракта включает в себя стоимость услуг по сбору и вывозу на городскую свалку сухого мусора (ТБО) и плату за утилизацию и обезвреживание в соответствии с утвержденным тарифом.</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3.4. Ежемесячно, в последний рабочий день каждого месяца, Заказчик принимает у Исполнителя оказанные услуги в части соответствия их количества,  установленным Контрактом, с последующим  подписанием Акта приёмки оказанных услуг.</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3.5. Оплата за принятые Заказчиком услуги производятся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8976DC" w:rsidRPr="008976DC" w:rsidRDefault="008976DC" w:rsidP="008976DC">
      <w:pPr>
        <w:pStyle w:val="ac"/>
        <w:spacing w:before="0" w:beforeAutospacing="0" w:after="0" w:afterAutospacing="0"/>
        <w:ind w:firstLine="540"/>
        <w:jc w:val="both"/>
        <w:rPr>
          <w:color w:val="121212"/>
        </w:rPr>
      </w:pPr>
      <w:r w:rsidRPr="008976DC">
        <w:rPr>
          <w:color w:val="121212"/>
        </w:rPr>
        <w:t xml:space="preserve">3.6. </w:t>
      </w:r>
      <w:r w:rsidRPr="008976DC">
        <w:t xml:space="preserve">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33" w:anchor="Par154#Par154" w:history="1">
        <w:r w:rsidRPr="008976DC">
          <w:rPr>
            <w:rStyle w:val="a3"/>
          </w:rPr>
          <w:t>разделе 10</w:t>
        </w:r>
      </w:hyperlink>
      <w:r w:rsidRPr="008976DC">
        <w:t xml:space="preserve"> Контракта.</w:t>
      </w: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p>
    <w:p w:rsidR="008976DC" w:rsidRPr="008976DC" w:rsidRDefault="008976DC" w:rsidP="008976DC">
      <w:pPr>
        <w:pStyle w:val="Style8"/>
        <w:widowControl/>
        <w:tabs>
          <w:tab w:val="left" w:pos="3758"/>
        </w:tabs>
        <w:ind w:left="3514"/>
        <w:rPr>
          <w:rStyle w:val="FontStyle14"/>
          <w:sz w:val="24"/>
          <w:szCs w:val="24"/>
        </w:rPr>
      </w:pPr>
      <w:r w:rsidRPr="008976DC">
        <w:rPr>
          <w:rStyle w:val="FontStyle14"/>
          <w:sz w:val="24"/>
          <w:szCs w:val="24"/>
        </w:rPr>
        <w:t>4.</w:t>
      </w:r>
      <w:r w:rsidRPr="008976DC">
        <w:rPr>
          <w:rStyle w:val="FontStyle14"/>
          <w:b w:val="0"/>
          <w:bCs w:val="0"/>
          <w:sz w:val="24"/>
          <w:szCs w:val="24"/>
        </w:rPr>
        <w:tab/>
      </w:r>
      <w:r w:rsidRPr="008976DC">
        <w:rPr>
          <w:rStyle w:val="FontStyle14"/>
          <w:sz w:val="24"/>
          <w:szCs w:val="24"/>
        </w:rPr>
        <w:t>Обязанности Сторон</w:t>
      </w:r>
    </w:p>
    <w:p w:rsidR="008976DC" w:rsidRPr="008976DC" w:rsidRDefault="008976DC" w:rsidP="008976DC">
      <w:pPr>
        <w:pStyle w:val="Style2"/>
        <w:widowControl/>
        <w:tabs>
          <w:tab w:val="left" w:pos="408"/>
        </w:tabs>
        <w:spacing w:line="240" w:lineRule="auto"/>
        <w:rPr>
          <w:rStyle w:val="FontStyle13"/>
          <w:sz w:val="24"/>
          <w:szCs w:val="24"/>
        </w:rPr>
      </w:pPr>
      <w:r w:rsidRPr="008976DC">
        <w:rPr>
          <w:rStyle w:val="FontStyle12"/>
          <w:sz w:val="24"/>
          <w:szCs w:val="24"/>
        </w:rPr>
        <w:t>4.1.</w:t>
      </w:r>
      <w:r w:rsidRPr="008976DC">
        <w:rPr>
          <w:rStyle w:val="FontStyle12"/>
          <w:sz w:val="24"/>
          <w:szCs w:val="24"/>
        </w:rPr>
        <w:tab/>
        <w:t xml:space="preserve"> Исполнитель </w:t>
      </w:r>
      <w:r w:rsidRPr="008976DC">
        <w:rPr>
          <w:rStyle w:val="FontStyle13"/>
          <w:i w:val="0"/>
          <w:sz w:val="24"/>
          <w:szCs w:val="24"/>
        </w:rPr>
        <w:t>обязан:</w:t>
      </w:r>
    </w:p>
    <w:p w:rsidR="008976DC" w:rsidRPr="008976DC" w:rsidRDefault="008976DC" w:rsidP="008976DC">
      <w:pPr>
        <w:pStyle w:val="Style6"/>
        <w:widowControl/>
        <w:spacing w:line="240" w:lineRule="auto"/>
        <w:rPr>
          <w:rStyle w:val="FontStyle12"/>
          <w:sz w:val="24"/>
          <w:szCs w:val="24"/>
        </w:rPr>
      </w:pPr>
      <w:r w:rsidRPr="008976DC">
        <w:rPr>
          <w:rStyle w:val="FontStyle12"/>
          <w:sz w:val="24"/>
          <w:szCs w:val="24"/>
        </w:rPr>
        <w:t>4.1.1. Оказывать услуги в соответствии с п. 1.1. настоящего Контракта.</w:t>
      </w:r>
    </w:p>
    <w:p w:rsidR="008976DC" w:rsidRPr="008976DC" w:rsidRDefault="008976DC" w:rsidP="008976DC">
      <w:pPr>
        <w:pStyle w:val="Style2"/>
        <w:widowControl/>
        <w:tabs>
          <w:tab w:val="left" w:pos="408"/>
        </w:tabs>
        <w:spacing w:line="240" w:lineRule="auto"/>
        <w:rPr>
          <w:rStyle w:val="FontStyle13"/>
          <w:sz w:val="24"/>
          <w:szCs w:val="24"/>
        </w:rPr>
      </w:pPr>
      <w:r w:rsidRPr="008976DC">
        <w:rPr>
          <w:rStyle w:val="FontStyle12"/>
          <w:sz w:val="24"/>
          <w:szCs w:val="24"/>
        </w:rPr>
        <w:t>4.2.</w:t>
      </w:r>
      <w:r w:rsidRPr="008976DC">
        <w:rPr>
          <w:rStyle w:val="FontStyle12"/>
          <w:sz w:val="24"/>
          <w:szCs w:val="24"/>
        </w:rPr>
        <w:tab/>
        <w:t xml:space="preserve">Заказчик </w:t>
      </w:r>
      <w:r w:rsidRPr="008976DC">
        <w:rPr>
          <w:rStyle w:val="FontStyle13"/>
          <w:i w:val="0"/>
          <w:sz w:val="24"/>
          <w:szCs w:val="24"/>
        </w:rPr>
        <w:t>обязан:</w:t>
      </w:r>
    </w:p>
    <w:p w:rsidR="008976DC" w:rsidRPr="008976DC" w:rsidRDefault="008976DC" w:rsidP="008976DC">
      <w:pPr>
        <w:pStyle w:val="Style6"/>
        <w:widowControl/>
        <w:spacing w:line="240" w:lineRule="auto"/>
        <w:rPr>
          <w:rStyle w:val="FontStyle12"/>
          <w:sz w:val="24"/>
          <w:szCs w:val="24"/>
        </w:rPr>
      </w:pPr>
      <w:r w:rsidRPr="008976DC">
        <w:rPr>
          <w:rStyle w:val="FontStyle12"/>
          <w:sz w:val="24"/>
          <w:szCs w:val="24"/>
        </w:rPr>
        <w:t>4.2.1. Оказывать организационно-методическую помощь Исполнителю в выполнении услуг, указанных в п.1.1. настоящего Контракта.</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4.2.2. Осуществлять контроль над выполнением Исполнителем настоящего Контракта.</w:t>
      </w:r>
    </w:p>
    <w:p w:rsidR="008976DC" w:rsidRPr="008976DC" w:rsidRDefault="008976DC" w:rsidP="008976DC">
      <w:pPr>
        <w:spacing w:after="0" w:line="240" w:lineRule="auto"/>
        <w:jc w:val="both"/>
        <w:rPr>
          <w:rFonts w:ascii="Times New Roman" w:hAnsi="Times New Roman" w:cs="Times New Roman"/>
          <w:sz w:val="24"/>
          <w:szCs w:val="24"/>
        </w:rPr>
      </w:pPr>
      <w:r w:rsidRPr="008976DC">
        <w:rPr>
          <w:rFonts w:ascii="Times New Roman" w:hAnsi="Times New Roman" w:cs="Times New Roman"/>
          <w:sz w:val="24"/>
          <w:szCs w:val="24"/>
        </w:rPr>
        <w:t>4.2.3. Производить оплату оказанных Исполнителем услуг в порядке и в сроки, указанные  в разделе 3 настоящего Контракта.</w:t>
      </w:r>
    </w:p>
    <w:p w:rsidR="008976DC" w:rsidRPr="008976DC" w:rsidRDefault="008976DC" w:rsidP="008976DC">
      <w:pPr>
        <w:pStyle w:val="ConsPlusNormal"/>
        <w:jc w:val="both"/>
        <w:rPr>
          <w:rFonts w:ascii="Times New Roman" w:hAnsi="Times New Roman" w:cs="Times New Roman"/>
          <w:sz w:val="24"/>
          <w:szCs w:val="24"/>
        </w:rPr>
      </w:pPr>
      <w:r w:rsidRPr="008976DC">
        <w:rPr>
          <w:rFonts w:ascii="Times New Roman" w:hAnsi="Times New Roman" w:cs="Times New Roman"/>
          <w:sz w:val="24"/>
          <w:szCs w:val="24"/>
        </w:rPr>
        <w:t>4.2.4.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p>
    <w:p w:rsidR="008976DC" w:rsidRPr="008976DC" w:rsidRDefault="008976DC" w:rsidP="008976DC">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976DC">
        <w:rPr>
          <w:rFonts w:ascii="Times New Roman" w:hAnsi="Times New Roman" w:cs="Times New Roman"/>
          <w:sz w:val="24"/>
          <w:szCs w:val="24"/>
        </w:rPr>
        <w:t> </w:t>
      </w:r>
      <w:r w:rsidRPr="008976DC">
        <w:rPr>
          <w:rFonts w:ascii="Times New Roman" w:hAnsi="Times New Roman" w:cs="Times New Roman"/>
          <w:b/>
          <w:bCs/>
          <w:sz w:val="24"/>
          <w:szCs w:val="24"/>
        </w:rPr>
        <w:t>5. Ответственность Сторон</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8976DC">
        <w:rPr>
          <w:rFonts w:ascii="Times New Roman" w:hAnsi="Times New Roman" w:cs="Times New Roman"/>
          <w:sz w:val="24"/>
          <w:szCs w:val="24"/>
        </w:rPr>
        <w:t xml:space="preserve">5.2. </w:t>
      </w:r>
      <w:r w:rsidRPr="008976DC">
        <w:rPr>
          <w:rFonts w:ascii="Times New Roman" w:hAnsi="Times New Roman" w:cs="Times New Roman"/>
          <w:b/>
          <w:bCs/>
          <w:sz w:val="24"/>
          <w:szCs w:val="24"/>
        </w:rPr>
        <w:t>Ответственность Заказчика:</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8976DC">
        <w:rPr>
          <w:rFonts w:ascii="Times New Roman" w:hAnsi="Times New Roman" w:cs="Times New Roman"/>
          <w:sz w:val="24"/>
          <w:szCs w:val="24"/>
        </w:rPr>
        <w:t xml:space="preserve">5.3. </w:t>
      </w:r>
      <w:r w:rsidRPr="008976DC">
        <w:rPr>
          <w:rFonts w:ascii="Times New Roman" w:hAnsi="Times New Roman" w:cs="Times New Roman"/>
          <w:b/>
          <w:bCs/>
          <w:sz w:val="24"/>
          <w:szCs w:val="24"/>
        </w:rPr>
        <w:t>Ответственность Исполнителя:</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8976DC">
        <w:rPr>
          <w:rFonts w:ascii="Times New Roman" w:hAnsi="Times New Roman" w:cs="Times New Roman"/>
          <w:noProof/>
          <w:position w:val="-14"/>
          <w:sz w:val="24"/>
          <w:szCs w:val="24"/>
        </w:rPr>
        <w:drawing>
          <wp:inline distT="0" distB="0" distL="0" distR="0">
            <wp:extent cx="990600" cy="25717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8976DC">
        <w:rPr>
          <w:rFonts w:ascii="Times New Roman" w:hAnsi="Times New Roman" w:cs="Times New Roman"/>
          <w:sz w:val="24"/>
          <w:szCs w:val="24"/>
        </w:rPr>
        <w:t xml:space="preserve">, где: ДП - количество дней просрочки; </w:t>
      </w:r>
      <w:r w:rsidRPr="008976DC">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8976DC">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8976DC">
        <w:rPr>
          <w:rFonts w:ascii="Times New Roman" w:hAnsi="Times New Roman" w:cs="Times New Roman"/>
          <w:noProof/>
          <w:position w:val="-28"/>
          <w:sz w:val="24"/>
          <w:szCs w:val="24"/>
        </w:rPr>
        <w:drawing>
          <wp:inline distT="0" distB="0" distL="0" distR="0">
            <wp:extent cx="1181100" cy="41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8976DC">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8976DC" w:rsidRPr="008976DC" w:rsidRDefault="008976DC" w:rsidP="008976DC">
      <w:pPr>
        <w:spacing w:after="0" w:line="240" w:lineRule="auto"/>
        <w:ind w:firstLine="540"/>
        <w:jc w:val="both"/>
        <w:rPr>
          <w:rFonts w:ascii="Times New Roman" w:hAnsi="Times New Roman" w:cs="Times New Roman"/>
          <w:b/>
          <w:bCs/>
          <w:sz w:val="24"/>
          <w:szCs w:val="24"/>
        </w:rPr>
      </w:pP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r w:rsidRPr="008976DC">
        <w:rPr>
          <w:rFonts w:ascii="Times New Roman" w:hAnsi="Times New Roman" w:cs="Times New Roman"/>
          <w:b/>
          <w:bCs/>
          <w:sz w:val="24"/>
          <w:szCs w:val="24"/>
        </w:rPr>
        <w:t>6. Освобождение от ответственности</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r w:rsidRPr="008976DC">
        <w:rPr>
          <w:rFonts w:ascii="Times New Roman" w:hAnsi="Times New Roman" w:cs="Times New Roman"/>
          <w:b/>
          <w:bCs/>
          <w:sz w:val="24"/>
          <w:szCs w:val="24"/>
        </w:rPr>
        <w:t>7. Изменение, расторжение Контракта</w:t>
      </w:r>
    </w:p>
    <w:p w:rsidR="008976DC" w:rsidRPr="008976DC" w:rsidRDefault="008976DC" w:rsidP="008976DC">
      <w:pPr>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7.1. Изменение существенных условий Контракта при его исполнении не допускается.</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7.2.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7.4. </w:t>
      </w:r>
      <w:bookmarkStart w:id="12" w:name="Par1588"/>
      <w:bookmarkEnd w:id="12"/>
      <w:r w:rsidRPr="008976DC">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7.5. Сторона, решившая расторгнуть настоящий Контракт, направляет письменное уведомление другой стороне.</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8976DC" w:rsidRPr="008976DC" w:rsidRDefault="008976DC" w:rsidP="008976DC">
      <w:pPr>
        <w:widowControl w:val="0"/>
        <w:autoSpaceDE w:val="0"/>
        <w:autoSpaceDN w:val="0"/>
        <w:adjustRightInd w:val="0"/>
        <w:spacing w:after="0" w:line="240" w:lineRule="auto"/>
        <w:ind w:firstLine="284"/>
        <w:jc w:val="both"/>
        <w:outlineLvl w:val="0"/>
        <w:rPr>
          <w:rFonts w:ascii="Times New Roman" w:hAnsi="Times New Roman" w:cs="Times New Roman"/>
          <w:sz w:val="24"/>
          <w:szCs w:val="24"/>
        </w:rPr>
      </w:pPr>
    </w:p>
    <w:p w:rsidR="008976DC" w:rsidRPr="008976DC" w:rsidRDefault="008976DC" w:rsidP="008976DC">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976DC">
        <w:rPr>
          <w:rFonts w:ascii="Times New Roman" w:hAnsi="Times New Roman" w:cs="Times New Roman"/>
          <w:b/>
          <w:bCs/>
          <w:sz w:val="24"/>
          <w:szCs w:val="24"/>
        </w:rPr>
        <w:t>8. Порядок урегулирования споров</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8976DC" w:rsidRPr="008976DC" w:rsidRDefault="008976DC" w:rsidP="008976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p>
    <w:p w:rsidR="008976DC" w:rsidRPr="008976DC" w:rsidRDefault="008976DC" w:rsidP="008976DC">
      <w:pPr>
        <w:autoSpaceDE w:val="0"/>
        <w:autoSpaceDN w:val="0"/>
        <w:adjustRightInd w:val="0"/>
        <w:spacing w:after="0" w:line="240" w:lineRule="auto"/>
        <w:ind w:firstLine="540"/>
        <w:jc w:val="center"/>
        <w:rPr>
          <w:rFonts w:ascii="Times New Roman" w:hAnsi="Times New Roman" w:cs="Times New Roman"/>
          <w:b/>
          <w:bCs/>
          <w:sz w:val="24"/>
          <w:szCs w:val="24"/>
        </w:rPr>
      </w:pPr>
      <w:r w:rsidRPr="008976DC">
        <w:rPr>
          <w:rFonts w:ascii="Times New Roman" w:hAnsi="Times New Roman" w:cs="Times New Roman"/>
          <w:b/>
          <w:bCs/>
          <w:sz w:val="24"/>
          <w:szCs w:val="24"/>
        </w:rPr>
        <w:t>9. Прочие условия</w:t>
      </w:r>
    </w:p>
    <w:p w:rsidR="008976DC" w:rsidRPr="008976DC" w:rsidRDefault="008976DC" w:rsidP="008976DC">
      <w:pPr>
        <w:pStyle w:val="ConsPlusNormal"/>
        <w:ind w:firstLine="540"/>
        <w:jc w:val="both"/>
        <w:rPr>
          <w:rFonts w:ascii="Times New Roman" w:hAnsi="Times New Roman" w:cs="Times New Roman"/>
          <w:sz w:val="24"/>
          <w:szCs w:val="24"/>
        </w:rPr>
      </w:pPr>
      <w:r w:rsidRPr="008976DC">
        <w:rPr>
          <w:rFonts w:ascii="Times New Roman" w:hAnsi="Times New Roman" w:cs="Times New Roman"/>
          <w:sz w:val="24"/>
          <w:szCs w:val="24"/>
        </w:rPr>
        <w:t>9.1.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76DC" w:rsidRPr="008976DC" w:rsidRDefault="008976DC" w:rsidP="008976DC">
      <w:pPr>
        <w:spacing w:after="0" w:line="240" w:lineRule="auto"/>
        <w:ind w:firstLine="567"/>
        <w:jc w:val="both"/>
        <w:rPr>
          <w:rFonts w:ascii="Times New Roman" w:hAnsi="Times New Roman" w:cs="Times New Roman"/>
          <w:sz w:val="24"/>
          <w:szCs w:val="24"/>
          <w:shd w:val="clear" w:color="auto" w:fill="FFFFFF"/>
        </w:rPr>
      </w:pPr>
      <w:r w:rsidRPr="008976DC">
        <w:rPr>
          <w:rFonts w:ascii="Times New Roman" w:hAnsi="Times New Roman" w:cs="Times New Roman"/>
          <w:color w:val="000000"/>
          <w:sz w:val="24"/>
          <w:szCs w:val="24"/>
          <w:shd w:val="clear" w:color="auto" w:fill="FFFFFF"/>
        </w:rPr>
        <w:t xml:space="preserve">9.2. </w:t>
      </w:r>
      <w:r w:rsidRPr="008976DC">
        <w:rPr>
          <w:rFonts w:ascii="Times New Roman" w:hAnsi="Times New Roman" w:cs="Times New Roman"/>
          <w:sz w:val="24"/>
          <w:szCs w:val="24"/>
          <w:shd w:val="clear" w:color="auto" w:fill="FFFFFF"/>
        </w:rPr>
        <w:t xml:space="preserve">Возврат обеспечения исполнения Контракта осуществляется в течение 5 (пяти) рабочих дней с даты подписания заказчиком последнего </w:t>
      </w:r>
      <w:r w:rsidRPr="008976DC">
        <w:rPr>
          <w:rFonts w:ascii="Times New Roman" w:hAnsi="Times New Roman" w:cs="Times New Roman"/>
          <w:sz w:val="24"/>
          <w:szCs w:val="24"/>
        </w:rPr>
        <w:t>акта приёмки оказанных услуг</w:t>
      </w:r>
      <w:r w:rsidRPr="008976DC">
        <w:rPr>
          <w:rFonts w:ascii="Times New Roman" w:hAnsi="Times New Roman" w:cs="Times New Roman"/>
          <w:sz w:val="24"/>
          <w:szCs w:val="24"/>
          <w:shd w:val="clear" w:color="auto" w:fill="FFFFFF"/>
        </w:rPr>
        <w:t>.</w:t>
      </w:r>
    </w:p>
    <w:p w:rsidR="008976DC" w:rsidRPr="008976DC" w:rsidRDefault="008976DC" w:rsidP="008976DC">
      <w:pPr>
        <w:spacing w:after="0" w:line="240" w:lineRule="auto"/>
        <w:ind w:firstLine="567"/>
        <w:jc w:val="both"/>
        <w:rPr>
          <w:rFonts w:ascii="Times New Roman" w:hAnsi="Times New Roman" w:cs="Times New Roman"/>
          <w:sz w:val="24"/>
          <w:szCs w:val="24"/>
        </w:rPr>
      </w:pPr>
      <w:r w:rsidRPr="008976DC">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8976DC" w:rsidRPr="008976DC" w:rsidRDefault="008976DC" w:rsidP="008976DC">
      <w:pPr>
        <w:autoSpaceDE w:val="0"/>
        <w:autoSpaceDN w:val="0"/>
        <w:adjustRightInd w:val="0"/>
        <w:spacing w:after="0" w:line="240" w:lineRule="auto"/>
        <w:ind w:firstLine="540"/>
        <w:jc w:val="both"/>
        <w:rPr>
          <w:rFonts w:ascii="Times New Roman" w:hAnsi="Times New Roman" w:cs="Times New Roman"/>
          <w:sz w:val="24"/>
          <w:szCs w:val="24"/>
        </w:rPr>
      </w:pPr>
      <w:r w:rsidRPr="008976DC">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8976DC" w:rsidRPr="008976DC" w:rsidRDefault="008976DC" w:rsidP="008976DC">
      <w:pPr>
        <w:autoSpaceDE w:val="0"/>
        <w:autoSpaceDN w:val="0"/>
        <w:adjustRightInd w:val="0"/>
        <w:spacing w:after="0" w:line="240" w:lineRule="auto"/>
        <w:ind w:firstLine="567"/>
        <w:jc w:val="both"/>
        <w:rPr>
          <w:rFonts w:ascii="Times New Roman" w:hAnsi="Times New Roman" w:cs="Times New Roman"/>
          <w:sz w:val="24"/>
          <w:szCs w:val="24"/>
        </w:rPr>
      </w:pP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10. Юридические адреса и банковские реквизиты сторон</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Заказчик:</w:t>
      </w:r>
    </w:p>
    <w:p w:rsidR="008976DC" w:rsidRPr="008976DC" w:rsidRDefault="008976DC" w:rsidP="008976DC">
      <w:pPr>
        <w:autoSpaceDE w:val="0"/>
        <w:autoSpaceDN w:val="0"/>
        <w:adjustRightInd w:val="0"/>
        <w:spacing w:after="0" w:line="240" w:lineRule="auto"/>
        <w:jc w:val="center"/>
        <w:rPr>
          <w:rFonts w:ascii="Times New Roman" w:hAnsi="Times New Roman" w:cs="Times New Roman"/>
          <w:sz w:val="24"/>
          <w:szCs w:val="24"/>
        </w:rPr>
      </w:pPr>
      <w:r w:rsidRPr="008976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p>
    <w:p w:rsidR="008976DC" w:rsidRPr="008976DC" w:rsidRDefault="008976DC" w:rsidP="008976DC">
      <w:pPr>
        <w:autoSpaceDE w:val="0"/>
        <w:autoSpaceDN w:val="0"/>
        <w:adjustRightInd w:val="0"/>
        <w:spacing w:after="0" w:line="240" w:lineRule="auto"/>
        <w:jc w:val="center"/>
        <w:rPr>
          <w:rFonts w:ascii="Times New Roman" w:hAnsi="Times New Roman" w:cs="Times New Roman"/>
          <w:b/>
          <w:bCs/>
          <w:sz w:val="24"/>
          <w:szCs w:val="24"/>
        </w:rPr>
      </w:pPr>
      <w:r w:rsidRPr="008976DC">
        <w:rPr>
          <w:rFonts w:ascii="Times New Roman" w:hAnsi="Times New Roman" w:cs="Times New Roman"/>
          <w:b/>
          <w:bCs/>
          <w:sz w:val="24"/>
          <w:szCs w:val="24"/>
        </w:rPr>
        <w:t>Исполнитель:</w:t>
      </w:r>
    </w:p>
    <w:p w:rsidR="008976DC" w:rsidRPr="008976DC" w:rsidRDefault="008976DC" w:rsidP="008976DC">
      <w:pPr>
        <w:autoSpaceDE w:val="0"/>
        <w:autoSpaceDN w:val="0"/>
        <w:adjustRightInd w:val="0"/>
        <w:spacing w:after="0" w:line="240" w:lineRule="auto"/>
        <w:rPr>
          <w:rFonts w:ascii="Times New Roman" w:hAnsi="Times New Roman" w:cs="Times New Roman"/>
          <w:sz w:val="24"/>
          <w:szCs w:val="24"/>
        </w:rPr>
      </w:pPr>
      <w:r w:rsidRPr="008976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976DC" w:rsidRPr="008976DC" w:rsidRDefault="008976DC" w:rsidP="008976DC">
      <w:pPr>
        <w:spacing w:after="0" w:line="240" w:lineRule="auto"/>
        <w:rPr>
          <w:rFonts w:ascii="Times New Roman" w:hAnsi="Times New Roman" w:cs="Times New Roman"/>
          <w:sz w:val="24"/>
          <w:szCs w:val="24"/>
        </w:rPr>
      </w:pPr>
    </w:p>
    <w:p w:rsidR="008976DC" w:rsidRDefault="008976DC" w:rsidP="008976DC">
      <w:pPr>
        <w:jc w:val="center"/>
      </w:pPr>
    </w:p>
    <w:p w:rsidR="007B1CE2" w:rsidRPr="00F31514" w:rsidRDefault="007B1CE2" w:rsidP="00F31514">
      <w:pPr>
        <w:spacing w:after="0" w:line="240" w:lineRule="auto"/>
        <w:jc w:val="center"/>
        <w:rPr>
          <w:rFonts w:ascii="Times New Roman" w:hAnsi="Times New Roman" w:cs="Times New Roman"/>
          <w:b/>
          <w:bCs/>
          <w:color w:val="000000"/>
          <w:sz w:val="24"/>
          <w:szCs w:val="24"/>
        </w:rPr>
      </w:pPr>
    </w:p>
    <w:p w:rsidR="00FF2078"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 xml:space="preserve">Управляющий делами </w:t>
      </w:r>
    </w:p>
    <w:p w:rsidR="00805A2D" w:rsidRPr="00F31514" w:rsidRDefault="00805A2D" w:rsidP="00F31514">
      <w:pPr>
        <w:spacing w:after="0" w:line="240" w:lineRule="auto"/>
        <w:jc w:val="both"/>
        <w:rPr>
          <w:rFonts w:ascii="Times New Roman" w:hAnsi="Times New Roman" w:cs="Times New Roman"/>
          <w:bCs/>
          <w:color w:val="000000"/>
          <w:sz w:val="24"/>
          <w:szCs w:val="24"/>
        </w:rPr>
      </w:pPr>
      <w:r w:rsidRPr="00F31514">
        <w:rPr>
          <w:rFonts w:ascii="Times New Roman" w:hAnsi="Times New Roman" w:cs="Times New Roman"/>
          <w:bCs/>
          <w:color w:val="000000"/>
          <w:sz w:val="24"/>
          <w:szCs w:val="24"/>
        </w:rPr>
        <w:t>Администрации города Куртамыша                                                            Г.А. Губарева</w:t>
      </w:r>
    </w:p>
    <w:sectPr w:rsidR="00805A2D" w:rsidRPr="00F31514" w:rsidSect="00FE08B9">
      <w:footerReference w:type="even" r:id="rId37"/>
      <w:footerReference w:type="default" r:id="rId38"/>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BCA" w:rsidRDefault="008C4BCA" w:rsidP="000477F6">
      <w:pPr>
        <w:spacing w:after="0" w:line="240" w:lineRule="auto"/>
      </w:pPr>
      <w:r>
        <w:separator/>
      </w:r>
    </w:p>
  </w:endnote>
  <w:endnote w:type="continuationSeparator" w:id="1">
    <w:p w:rsidR="008C4BCA" w:rsidRDefault="008C4BCA"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DC" w:rsidRDefault="00501F7B">
    <w:pPr>
      <w:pStyle w:val="a9"/>
      <w:jc w:val="center"/>
    </w:pPr>
    <w:fldSimple w:instr="PAGE   \* MERGEFORMAT">
      <w:r w:rsidR="000C35B6">
        <w:rPr>
          <w:noProof/>
        </w:rPr>
        <w:t>16</w:t>
      </w:r>
    </w:fldSimple>
  </w:p>
  <w:p w:rsidR="008976DC" w:rsidRDefault="008976D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01F7B"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33795B" w:rsidP="00207EF6">
    <w:pPr>
      <w:pStyle w:val="a9"/>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BCA" w:rsidRDefault="008C4BCA" w:rsidP="000477F6">
      <w:pPr>
        <w:spacing w:after="0" w:line="240" w:lineRule="auto"/>
      </w:pPr>
      <w:r>
        <w:separator/>
      </w:r>
    </w:p>
  </w:footnote>
  <w:footnote w:type="continuationSeparator" w:id="1">
    <w:p w:rsidR="008C4BCA" w:rsidRDefault="008C4BCA"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501F7B">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854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C35B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07EF6"/>
    <w:rsid w:val="00225A20"/>
    <w:rsid w:val="00226DD0"/>
    <w:rsid w:val="00242FC3"/>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1F7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2162"/>
    <w:rsid w:val="006257BC"/>
    <w:rsid w:val="006456D7"/>
    <w:rsid w:val="0066656B"/>
    <w:rsid w:val="006745F6"/>
    <w:rsid w:val="006B26D0"/>
    <w:rsid w:val="006C1F22"/>
    <w:rsid w:val="006E5AD0"/>
    <w:rsid w:val="00705699"/>
    <w:rsid w:val="007132BF"/>
    <w:rsid w:val="007442B7"/>
    <w:rsid w:val="007629D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67452"/>
    <w:rsid w:val="008801C5"/>
    <w:rsid w:val="008908C4"/>
    <w:rsid w:val="008933F4"/>
    <w:rsid w:val="008976DC"/>
    <w:rsid w:val="008A2924"/>
    <w:rsid w:val="008C4BCA"/>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06E81"/>
    <w:rsid w:val="00B11073"/>
    <w:rsid w:val="00B167B6"/>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1777"/>
    <w:rsid w:val="00D3656F"/>
    <w:rsid w:val="00DC5D22"/>
    <w:rsid w:val="00DD05C5"/>
    <w:rsid w:val="00DD283E"/>
    <w:rsid w:val="00DE336E"/>
    <w:rsid w:val="00DE7910"/>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1514"/>
    <w:rsid w:val="00F3353A"/>
    <w:rsid w:val="00F338E3"/>
    <w:rsid w:val="00F33D01"/>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6"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353464/3/"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17" Type="http://schemas.openxmlformats.org/officeDocument/2006/relationships/hyperlink" Target="http://www.sberbank-ast.ru" TargetMode="External"/><Relationship Id="rId25"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3" Type="http://schemas.openxmlformats.org/officeDocument/2006/relationships/hyperlink" Target="file:///E:\44_&#1060;&#1047;\&#1050;&#1086;&#1085;&#1090;&#1088;&#1072;&#1082;&#1090;\&#1050;&#1086;&#1085;&#1090;&#1088;&#1072;&#1082;&#1090;.doc"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1057;&#1077;&#1088;&#1075;&#1077;&#1081;\Downloads\&#1040;&#1091;&#1082;&#1094;%20&#1076;&#1086;&#1082;&#1091;&#1084;%20&#1043;&#1065;%20&#1047;&#1072;&#1074;&#1086;&#1076;&#1089;&#1082;&#1072;&#1103;%20&#1080;&#1079;&#1084;.%20(2).doc"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43;&#1065;%20&#1047;&#1072;&#1074;&#1086;&#1076;&#1089;&#1082;&#1072;&#1103;%20&#1080;&#1079;&#1084;.%20(2).doc" TargetMode="External"/><Relationship Id="rId23"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28"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6"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1"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2" Type="http://schemas.openxmlformats.org/officeDocument/2006/relationships/hyperlink" Target="file:///C:\Users\&#1057;&#1077;&#1088;&#1075;&#1077;&#1081;\Downloads\&#1040;&#1091;&#1082;&#1094;&#1080;&#1086;&#1085;&#1085;&#1072;&#1103;%20&#1076;&#1086;&#1082;&#1091;&#1084;&#1077;&#1085;&#1090;&#1072;&#1094;&#1080;&#1103;%20&#1052;&#1072;&#1090;&#1088;&#1086;&#1089;&#1086;&#1074;&#1072;.doc" TargetMode="External"/><Relationship Id="rId27"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0" Type="http://schemas.openxmlformats.org/officeDocument/2006/relationships/hyperlink" Target="file:///C:\Users\&#1057;&#1077;&#1088;&#1075;&#1077;&#1081;\Downloads\&#1040;&#1091;&#1082;&#1094;&#1080;&#1086;&#1085;&#1085;&#1072;&#1103;%20&#1076;&#1086;&#1082;&#1091;&#1084;&#1077;&#1085;&#1090;&#1072;&#1094;&#1080;&#1103;%20&#1091;&#1083;.%20%20&#1047;&#1077;&#1088;&#1085;&#1086;&#1074;&#1072;&#1103;.doc"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9176</Words>
  <Characters>52307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61361</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33</cp:revision>
  <cp:lastPrinted>2016-03-11T04:10:00Z</cp:lastPrinted>
  <dcterms:created xsi:type="dcterms:W3CDTF">2014-05-13T06:12:00Z</dcterms:created>
  <dcterms:modified xsi:type="dcterms:W3CDTF">2016-03-18T06:32:00Z</dcterms:modified>
</cp:coreProperties>
</file>